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76C2D" w:rsidRDefault="003C2FD5" w:rsidP="003F4DAB">
      <w:pPr>
        <w:pStyle w:val="Normal0"/>
        <w:spacing w:after="240"/>
        <w:jc w:val="center"/>
        <w:rPr>
          <w:rFonts w:ascii="Sylfaen" w:hAnsi="Sylfaen"/>
          <w:b/>
          <w:noProof/>
          <w:sz w:val="22"/>
          <w:szCs w:val="22"/>
          <w:lang w:val="pt-BR"/>
        </w:rPr>
      </w:pPr>
      <w:r w:rsidRPr="00F76C2D">
        <w:rPr>
          <w:rFonts w:ascii="Sylfaen" w:hAnsi="Sylfaen" w:cs="Sylfaen"/>
          <w:b/>
          <w:noProof/>
          <w:sz w:val="22"/>
          <w:szCs w:val="22"/>
          <w:lang w:val="pt-BR"/>
        </w:rPr>
        <w:t>გ</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ნ</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მ</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ტ</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ე</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p>
    <w:p w:rsidR="003C2FD5" w:rsidRPr="00F76C2D" w:rsidRDefault="00CA2118" w:rsidP="003F4DAB">
      <w:pPr>
        <w:jc w:val="center"/>
        <w:rPr>
          <w:rFonts w:ascii="Sylfaen" w:hAnsi="Sylfaen"/>
          <w:b/>
          <w:noProof/>
          <w:sz w:val="22"/>
          <w:szCs w:val="22"/>
          <w:lang w:val="en-US"/>
        </w:rPr>
      </w:pPr>
      <w:r w:rsidRPr="00F76C2D">
        <w:rPr>
          <w:rFonts w:ascii="Sylfaen" w:hAnsi="Sylfaen" w:cs="Sylfaen"/>
          <w:b/>
          <w:bCs/>
          <w:noProof/>
          <w:sz w:val="22"/>
          <w:szCs w:val="22"/>
          <w:lang w:val="ka-GE"/>
        </w:rPr>
        <w:t>„</w:t>
      </w:r>
      <w:r w:rsidR="003C2FD5" w:rsidRPr="00F76C2D">
        <w:rPr>
          <w:rFonts w:ascii="Sylfaen" w:hAnsi="Sylfaen" w:cs="Sylfaen"/>
          <w:b/>
          <w:noProof/>
          <w:sz w:val="22"/>
          <w:szCs w:val="22"/>
          <w:lang w:val="en-US"/>
        </w:rPr>
        <w:t>საქართველოს</w:t>
      </w:r>
      <w:r w:rsidR="003C2FD5" w:rsidRPr="00F76C2D">
        <w:rPr>
          <w:rFonts w:ascii="Sylfaen" w:hAnsi="Sylfaen"/>
          <w:b/>
          <w:noProof/>
          <w:sz w:val="22"/>
          <w:szCs w:val="22"/>
          <w:lang w:val="en-US"/>
        </w:rPr>
        <w:t xml:space="preserve"> 2</w:t>
      </w:r>
      <w:r w:rsidR="008649BA" w:rsidRPr="00F76C2D">
        <w:rPr>
          <w:rFonts w:ascii="Sylfaen" w:hAnsi="Sylfaen"/>
          <w:b/>
          <w:noProof/>
          <w:sz w:val="22"/>
          <w:szCs w:val="22"/>
          <w:lang w:val="en-US"/>
        </w:rPr>
        <w:t>020</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წლის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სახელმწიფო</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ბიუჯეტის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შესახებ</w:t>
      </w:r>
      <w:r w:rsidR="003C2FD5" w:rsidRPr="00F76C2D">
        <w:rPr>
          <w:rFonts w:ascii="Sylfaen" w:hAnsi="Sylfaen"/>
          <w:b/>
          <w:noProof/>
          <w:sz w:val="22"/>
          <w:szCs w:val="22"/>
          <w:lang w:val="en-US"/>
        </w:rPr>
        <w:t xml:space="preserve">” </w:t>
      </w:r>
    </w:p>
    <w:p w:rsidR="003C2FD5" w:rsidRPr="00F76C2D" w:rsidRDefault="003C2FD5" w:rsidP="003F4DAB">
      <w:pPr>
        <w:jc w:val="center"/>
        <w:rPr>
          <w:rFonts w:ascii="Sylfaen" w:hAnsi="Sylfaen" w:cs="Sylfaen"/>
          <w:b/>
          <w:noProof/>
          <w:sz w:val="22"/>
          <w:szCs w:val="22"/>
          <w:lang w:val="ka-GE"/>
        </w:rPr>
      </w:pPr>
      <w:r w:rsidRPr="00F76C2D">
        <w:rPr>
          <w:rFonts w:ascii="Sylfaen" w:hAnsi="Sylfaen" w:cs="Sylfaen"/>
          <w:b/>
          <w:noProof/>
          <w:sz w:val="22"/>
          <w:szCs w:val="22"/>
          <w:lang w:val="en-US"/>
        </w:rPr>
        <w:t>საქართველოს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კანონის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პროექტზე</w:t>
      </w:r>
    </w:p>
    <w:p w:rsidR="003C2FD5" w:rsidRPr="00F76C2D" w:rsidRDefault="003C2FD5" w:rsidP="003F4DAB">
      <w:pPr>
        <w:spacing w:after="240"/>
        <w:jc w:val="center"/>
        <w:rPr>
          <w:rFonts w:ascii="Sylfaen" w:hAnsi="Sylfaen"/>
          <w:b/>
          <w:noProof/>
          <w:sz w:val="22"/>
          <w:szCs w:val="22"/>
          <w:lang w:val="ka-GE"/>
        </w:rPr>
      </w:pPr>
    </w:p>
    <w:p w:rsidR="00F41DE4" w:rsidRPr="00F76C2D" w:rsidRDefault="00F41DE4" w:rsidP="00FD6CBD">
      <w:pPr>
        <w:pStyle w:val="Normal0"/>
        <w:spacing w:after="240" w:line="276" w:lineRule="auto"/>
        <w:ind w:firstLine="270"/>
        <w:rPr>
          <w:rFonts w:ascii="Sylfaen" w:hAnsi="Sylfaen" w:cs="Geo ABC"/>
          <w:b/>
          <w:bCs/>
          <w:noProof/>
          <w:sz w:val="22"/>
          <w:szCs w:val="22"/>
          <w:lang w:val="pt-BR"/>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ზოგადი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ინფორმაცია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შესახებ</w:t>
      </w:r>
      <w:r w:rsidRPr="00F76C2D">
        <w:rPr>
          <w:rFonts w:ascii="Sylfaen" w:hAnsi="Sylfaen" w:cs="Geo ABC"/>
          <w:b/>
          <w:bCs/>
          <w:noProof/>
          <w:sz w:val="22"/>
          <w:szCs w:val="22"/>
          <w:lang w:val="pt-BR"/>
        </w:rPr>
        <w:t xml:space="preserve">: </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w:t>
      </w: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მიღების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მიზეზი</w:t>
      </w:r>
      <w:r w:rsidRPr="00F76C2D">
        <w:rPr>
          <w:rFonts w:ascii="Sylfaen" w:hAnsi="Sylfaen" w:cs="Sylfaen"/>
          <w:b/>
          <w:bCs/>
          <w:noProof/>
          <w:sz w:val="22"/>
          <w:szCs w:val="22"/>
          <w:lang w:val="ka-GE"/>
        </w:rPr>
        <w:t>:</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შესაბამისად და განისაზღვრება 2020 წლის განმავლობაში მისაღები შემოსულობებისა და გასაწევი გადასახდელების მაჩვენებლები.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sidRPr="00F76C2D">
        <w:rPr>
          <w:rFonts w:ascii="Sylfaen" w:hAnsi="Sylfaen" w:cs="Geo ABC"/>
          <w:b/>
          <w:bCs/>
          <w:noProof/>
          <w:sz w:val="22"/>
          <w:szCs w:val="22"/>
          <w:lang w:val="ka-GE"/>
        </w:rPr>
        <w:tab/>
        <w:t>ა.ა.ა) პრობლემა რომლის გადაჭრასაც მიზნად ისახავს კანონპროექტი:</w:t>
      </w:r>
    </w:p>
    <w:p w:rsidR="009404DD" w:rsidRPr="00F76C2D" w:rsidRDefault="009404DD"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A5C97" w:rsidRPr="00F76C2D" w:rsidRDefault="005A5C97" w:rsidP="005A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
          <w:sz w:val="22"/>
          <w:szCs w:val="22"/>
          <w:lang w:val="ka-GE"/>
        </w:rPr>
      </w:pPr>
      <w:r w:rsidRPr="00F76C2D">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9404DD" w:rsidRPr="00F76C2D" w:rsidRDefault="009404DD" w:rsidP="009404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FD6CBD" w:rsidRPr="00F76C2D" w:rsidRDefault="00FD6CBD" w:rsidP="00FD6CBD">
      <w:pPr>
        <w:pStyle w:val="Normal0"/>
        <w:spacing w:after="240" w:line="276" w:lineRule="auto"/>
        <w:ind w:firstLine="706"/>
        <w:jc w:val="both"/>
        <w:rPr>
          <w:rFonts w:ascii="Sylfaen" w:hAnsi="Sylfaen" w:cs="Sylfaen"/>
          <w:b/>
          <w:bCs/>
          <w:noProof/>
          <w:sz w:val="22"/>
          <w:szCs w:val="22"/>
          <w:lang w:val="ka-GE"/>
        </w:rPr>
      </w:pPr>
      <w:r w:rsidRPr="00F76C2D">
        <w:rPr>
          <w:rFonts w:ascii="Sylfaen" w:hAnsi="Sylfaen" w:cs="Sylfaen"/>
          <w:b/>
          <w:bCs/>
          <w:noProof/>
          <w:sz w:val="22"/>
          <w:szCs w:val="22"/>
          <w:lang w:val="ka-GE"/>
        </w:rPr>
        <w:t>ა.</w:t>
      </w:r>
      <w:r w:rsidRPr="00F76C2D">
        <w:rPr>
          <w:rFonts w:ascii="Sylfaen" w:hAnsi="Sylfaen" w:cs="Sylfaen"/>
          <w:b/>
          <w:bCs/>
          <w:noProof/>
          <w:sz w:val="22"/>
          <w:szCs w:val="22"/>
          <w:lang w:val="pt-BR"/>
        </w:rPr>
        <w:t xml:space="preserve">ბ) კანონპროექტის </w:t>
      </w:r>
      <w:r w:rsidRPr="00F76C2D">
        <w:rPr>
          <w:rFonts w:ascii="Sylfaen" w:hAnsi="Sylfaen" w:cs="Sylfaen"/>
          <w:b/>
          <w:bCs/>
          <w:noProof/>
          <w:sz w:val="22"/>
          <w:szCs w:val="22"/>
          <w:lang w:val="ka-GE"/>
        </w:rPr>
        <w:t>მოსალოდნელი შედეგი: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pt-BR"/>
        </w:rPr>
        <w:t>„საქართველოს საბიუჯეტო კოდექსი</w:t>
      </w:r>
      <w:r w:rsidRPr="00F76C2D">
        <w:rPr>
          <w:rFonts w:ascii="Sylfaen" w:hAnsi="Sylfaen" w:cs="Sylfaen"/>
          <w:bCs/>
          <w:noProof/>
          <w:sz w:val="22"/>
          <w:szCs w:val="22"/>
          <w:lang w:val="ka-GE"/>
        </w:rPr>
        <w:t>ს</w:t>
      </w:r>
      <w:r w:rsidRPr="00F76C2D">
        <w:rPr>
          <w:rFonts w:ascii="Sylfaen" w:hAnsi="Sylfaen" w:cs="Sylfaen"/>
          <w:bCs/>
          <w:noProof/>
          <w:sz w:val="22"/>
          <w:szCs w:val="22"/>
          <w:lang w:val="pt-BR"/>
        </w:rPr>
        <w:t xml:space="preserve">“ </w:t>
      </w:r>
      <w:r w:rsidRPr="00F76C2D">
        <w:rPr>
          <w:rFonts w:ascii="Sylfaen" w:hAnsi="Sylfaen" w:cs="Sylfaen"/>
          <w:bCs/>
          <w:noProof/>
          <w:sz w:val="22"/>
          <w:szCs w:val="22"/>
          <w:lang w:val="ka-GE"/>
        </w:rPr>
        <w:t>38-ე</w:t>
      </w:r>
      <w:r w:rsidRPr="00F76C2D">
        <w:rPr>
          <w:rFonts w:ascii="Sylfaen" w:hAnsi="Sylfaen" w:cs="Sylfaen"/>
          <w:bCs/>
          <w:noProof/>
          <w:sz w:val="22"/>
          <w:szCs w:val="22"/>
          <w:lang w:val="pt-BR"/>
        </w:rPr>
        <w:t xml:space="preserve"> მუხლის შესაბამისად, 2020 წლის სახელმწიფო ბიუჯეტის </w:t>
      </w:r>
      <w:r w:rsidRPr="00F76C2D">
        <w:rPr>
          <w:rFonts w:ascii="Sylfaen" w:hAnsi="Sylfaen" w:cs="Sylfaen"/>
          <w:bCs/>
          <w:noProof/>
          <w:sz w:val="22"/>
          <w:szCs w:val="22"/>
          <w:lang w:val="ka-GE"/>
        </w:rPr>
        <w:t>შემოსულობების</w:t>
      </w:r>
      <w:r w:rsidR="009404DD" w:rsidRPr="00F76C2D">
        <w:rPr>
          <w:rFonts w:ascii="Sylfaen" w:hAnsi="Sylfaen" w:cs="Sylfaen"/>
          <w:bCs/>
          <w:noProof/>
          <w:sz w:val="22"/>
          <w:szCs w:val="22"/>
          <w:lang w:val="ka-GE"/>
        </w:rPr>
        <w:t>,</w:t>
      </w:r>
      <w:r w:rsidRPr="00F76C2D">
        <w:rPr>
          <w:rFonts w:ascii="Sylfaen" w:hAnsi="Sylfaen" w:cs="Sylfaen"/>
          <w:bCs/>
          <w:noProof/>
          <w:sz w:val="22"/>
          <w:szCs w:val="22"/>
          <w:lang w:val="ka-GE"/>
        </w:rPr>
        <w:t xml:space="preserve"> გადასახდელების</w:t>
      </w:r>
      <w:r w:rsidR="009404DD" w:rsidRPr="00F76C2D">
        <w:rPr>
          <w:rFonts w:ascii="Sylfaen" w:hAnsi="Sylfaen" w:cs="Sylfaen"/>
          <w:bCs/>
          <w:noProof/>
          <w:sz w:val="22"/>
          <w:szCs w:val="22"/>
          <w:lang w:val="ka-GE"/>
        </w:rPr>
        <w:t xml:space="preserve"> და ნაშთის ცვლილების</w:t>
      </w:r>
      <w:r w:rsidRPr="00F76C2D">
        <w:rPr>
          <w:rFonts w:ascii="Sylfaen" w:hAnsi="Sylfaen" w:cs="Sylfaen"/>
          <w:bCs/>
          <w:noProof/>
          <w:sz w:val="22"/>
          <w:szCs w:val="22"/>
          <w:lang w:val="ka-GE"/>
        </w:rPr>
        <w:t xml:space="preserve"> დამტკიცება.</w:t>
      </w:r>
    </w:p>
    <w:p w:rsidR="00484AAC" w:rsidRPr="00F76C2D" w:rsidRDefault="00FD6CBD"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t>ა.</w:t>
      </w:r>
      <w:r w:rsidRPr="00F76C2D">
        <w:rPr>
          <w:rFonts w:ascii="Sylfaen" w:hAnsi="Sylfaen" w:cs="Sylfaen"/>
          <w:b/>
          <w:bCs/>
          <w:noProof/>
          <w:sz w:val="22"/>
          <w:szCs w:val="22"/>
          <w:lang w:val="pt-BR"/>
        </w:rPr>
        <w:t>გ</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ძირითადი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არსი</w:t>
      </w:r>
      <w:r w:rsidRPr="00F76C2D">
        <w:rPr>
          <w:rFonts w:ascii="Sylfaen" w:hAnsi="Sylfaen" w:cs="Sylfaen"/>
          <w:b/>
          <w:bCs/>
          <w:noProof/>
          <w:sz w:val="22"/>
          <w:szCs w:val="22"/>
          <w:lang w:val="ka-GE"/>
        </w:rPr>
        <w:t>:</w:t>
      </w:r>
    </w:p>
    <w:p w:rsidR="00F3111C" w:rsidRDefault="00F3111C"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საქართველოს საბიუჯეტო კოდექსის</w:t>
      </w:r>
      <w:r w:rsidR="00B11A65">
        <w:rPr>
          <w:rFonts w:ascii="Sylfaen" w:hAnsi="Sylfaen" w:cs="Sylfaen"/>
          <w:bCs/>
          <w:noProof/>
          <w:sz w:val="22"/>
          <w:szCs w:val="22"/>
          <w:lang w:val="ka-GE"/>
        </w:rPr>
        <w:t xml:space="preserve"> 39-ე მუხლის თანახმად</w:t>
      </w:r>
      <w:r>
        <w:rPr>
          <w:rFonts w:ascii="Sylfaen" w:hAnsi="Sylfaen" w:cs="Sylfaen"/>
          <w:bCs/>
          <w:noProof/>
          <w:sz w:val="22"/>
          <w:szCs w:val="22"/>
          <w:lang w:val="ka-GE"/>
        </w:rPr>
        <w:t xml:space="preserve"> საქართველოს პარლამენტს წარ</w:t>
      </w:r>
      <w:r w:rsidR="00B11A65">
        <w:rPr>
          <w:rFonts w:ascii="Sylfaen" w:hAnsi="Sylfaen" w:cs="Sylfaen"/>
          <w:bCs/>
          <w:noProof/>
          <w:sz w:val="22"/>
          <w:szCs w:val="22"/>
          <w:lang w:val="ka-GE"/>
        </w:rPr>
        <w:t>ე</w:t>
      </w:r>
      <w:r>
        <w:rPr>
          <w:rFonts w:ascii="Sylfaen" w:hAnsi="Sylfaen" w:cs="Sylfaen"/>
          <w:bCs/>
          <w:noProof/>
          <w:sz w:val="22"/>
          <w:szCs w:val="22"/>
          <w:lang w:val="ka-GE"/>
        </w:rPr>
        <w:t>დგ</w:t>
      </w:r>
      <w:r w:rsidR="00B11A65">
        <w:rPr>
          <w:rFonts w:ascii="Sylfaen" w:hAnsi="Sylfaen" w:cs="Sylfaen"/>
          <w:bCs/>
          <w:noProof/>
          <w:sz w:val="22"/>
          <w:szCs w:val="22"/>
          <w:lang w:val="ka-GE"/>
        </w:rPr>
        <w:t>ინება საქართველოს 2020 წლის სახელმწიფო ბიუჯეტის პროექტი</w:t>
      </w:r>
      <w:r w:rsidR="0069713B">
        <w:rPr>
          <w:rFonts w:ascii="Sylfaen" w:hAnsi="Sylfaen" w:cs="Sylfaen"/>
          <w:bCs/>
          <w:noProof/>
          <w:sz w:val="22"/>
          <w:szCs w:val="22"/>
          <w:lang w:val="ka-GE"/>
        </w:rPr>
        <w:t>ს საბოლოო ვარიანტი და შესაბამისი ქვეყნის ძირითადი მონაცემებისა და მიმართულებების დოკუმენტის გადამუშავებული ვარიანტი</w:t>
      </w:r>
      <w:r w:rsidR="00B11A65">
        <w:rPr>
          <w:rFonts w:ascii="Sylfaen" w:hAnsi="Sylfaen" w:cs="Sylfaen"/>
          <w:bCs/>
          <w:noProof/>
          <w:sz w:val="22"/>
          <w:szCs w:val="22"/>
          <w:lang w:val="ka-GE"/>
        </w:rPr>
        <w:t xml:space="preserve">, არა უგვიანეს </w:t>
      </w:r>
      <w:r>
        <w:rPr>
          <w:rFonts w:ascii="Sylfaen" w:hAnsi="Sylfaen" w:cs="Sylfaen"/>
          <w:bCs/>
          <w:noProof/>
          <w:sz w:val="22"/>
          <w:szCs w:val="22"/>
          <w:lang w:val="ka-GE"/>
        </w:rPr>
        <w:t xml:space="preserve"> </w:t>
      </w:r>
      <w:r w:rsidR="0069713B">
        <w:rPr>
          <w:rFonts w:ascii="Sylfaen" w:hAnsi="Sylfaen" w:cs="Sylfaen"/>
          <w:bCs/>
          <w:noProof/>
          <w:sz w:val="22"/>
          <w:szCs w:val="22"/>
          <w:lang w:val="ka-GE"/>
        </w:rPr>
        <w:t>30</w:t>
      </w:r>
      <w:r w:rsidR="00B11A65">
        <w:rPr>
          <w:rFonts w:ascii="Sylfaen" w:hAnsi="Sylfaen" w:cs="Sylfaen"/>
          <w:bCs/>
          <w:noProof/>
          <w:sz w:val="22"/>
          <w:szCs w:val="22"/>
          <w:lang w:val="ka-GE"/>
        </w:rPr>
        <w:t xml:space="preserve"> ნოემბრისა.</w:t>
      </w:r>
    </w:p>
    <w:p w:rsidR="00BB3508" w:rsidRDefault="00085024" w:rsidP="00732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გასათვალისწინებელია, რომ </w:t>
      </w:r>
      <w:r w:rsidR="00D275F9">
        <w:rPr>
          <w:rFonts w:ascii="Sylfaen" w:hAnsi="Sylfaen" w:cs="Sylfaen"/>
          <w:bCs/>
          <w:noProof/>
          <w:sz w:val="22"/>
          <w:szCs w:val="22"/>
          <w:lang w:val="ka-GE"/>
        </w:rPr>
        <w:t>საქართველოში იმყოფებოდა</w:t>
      </w:r>
      <w:r w:rsidR="00732989" w:rsidRPr="0069713B">
        <w:rPr>
          <w:rFonts w:ascii="Sylfaen" w:hAnsi="Sylfaen" w:cs="Sylfaen"/>
          <w:bCs/>
          <w:noProof/>
          <w:sz w:val="22"/>
          <w:szCs w:val="22"/>
          <w:lang w:val="ka-GE"/>
        </w:rPr>
        <w:t xml:space="preserve"> საერთაშორისო სავალუტო ფონდის მისია და საქართველოს ფინანსთა სამინისტრო</w:t>
      </w:r>
      <w:r w:rsidR="00782F1E">
        <w:rPr>
          <w:rFonts w:ascii="Sylfaen" w:hAnsi="Sylfaen" w:cs="Sylfaen"/>
          <w:bCs/>
          <w:noProof/>
          <w:sz w:val="22"/>
          <w:szCs w:val="22"/>
          <w:lang w:val="ka-GE"/>
        </w:rPr>
        <w:t>მ</w:t>
      </w:r>
      <w:r w:rsidR="00732989" w:rsidRPr="0069713B">
        <w:rPr>
          <w:rFonts w:ascii="Sylfaen" w:hAnsi="Sylfaen" w:cs="Sylfaen"/>
          <w:bCs/>
          <w:noProof/>
          <w:sz w:val="22"/>
          <w:szCs w:val="22"/>
          <w:lang w:val="ka-GE"/>
        </w:rPr>
        <w:t xml:space="preserve"> </w:t>
      </w:r>
      <w:r w:rsidR="00782F1E">
        <w:rPr>
          <w:rFonts w:ascii="Sylfaen" w:hAnsi="Sylfaen" w:cs="Sylfaen"/>
          <w:bCs/>
          <w:noProof/>
          <w:sz w:val="22"/>
          <w:szCs w:val="22"/>
          <w:lang w:val="ka-GE"/>
        </w:rPr>
        <w:t>გ</w:t>
      </w:r>
      <w:r w:rsidR="00732989" w:rsidRPr="0069713B">
        <w:rPr>
          <w:rFonts w:ascii="Sylfaen" w:hAnsi="Sylfaen" w:cs="Sylfaen"/>
          <w:bCs/>
          <w:noProof/>
          <w:sz w:val="22"/>
          <w:szCs w:val="22"/>
          <w:lang w:val="ka-GE"/>
        </w:rPr>
        <w:t>ა</w:t>
      </w:r>
      <w:r w:rsidR="00782F1E">
        <w:rPr>
          <w:rFonts w:ascii="Sylfaen" w:hAnsi="Sylfaen" w:cs="Sylfaen"/>
          <w:bCs/>
          <w:noProof/>
          <w:sz w:val="22"/>
          <w:szCs w:val="22"/>
          <w:lang w:val="ka-GE"/>
        </w:rPr>
        <w:t>ნა</w:t>
      </w:r>
      <w:r w:rsidR="00732989" w:rsidRPr="0069713B">
        <w:rPr>
          <w:rFonts w:ascii="Sylfaen" w:hAnsi="Sylfaen" w:cs="Sylfaen"/>
          <w:bCs/>
          <w:noProof/>
          <w:sz w:val="22"/>
          <w:szCs w:val="22"/>
          <w:lang w:val="ka-GE"/>
        </w:rPr>
        <w:t>ხორციელ</w:t>
      </w:r>
      <w:r w:rsidR="00782F1E">
        <w:rPr>
          <w:rFonts w:ascii="Sylfaen" w:hAnsi="Sylfaen" w:cs="Sylfaen"/>
          <w:bCs/>
          <w:noProof/>
          <w:sz w:val="22"/>
          <w:szCs w:val="22"/>
          <w:lang w:val="ka-GE"/>
        </w:rPr>
        <w:t>ა</w:t>
      </w:r>
      <w:r w:rsidR="00732989" w:rsidRPr="0069713B">
        <w:rPr>
          <w:rFonts w:ascii="Sylfaen" w:hAnsi="Sylfaen" w:cs="Sylfaen"/>
          <w:bCs/>
          <w:noProof/>
          <w:sz w:val="22"/>
          <w:szCs w:val="22"/>
          <w:lang w:val="ka-GE"/>
        </w:rPr>
        <w:t xml:space="preserve"> მიმდინარე წლის ეკონომიკური და ფისკალური პარამეტრების</w:t>
      </w:r>
      <w:r w:rsidR="00732989" w:rsidRPr="0069713B">
        <w:rPr>
          <w:rFonts w:ascii="Sylfaen" w:hAnsi="Sylfaen" w:cs="Sylfaen"/>
          <w:bCs/>
          <w:noProof/>
          <w:sz w:val="22"/>
          <w:szCs w:val="22"/>
          <w:lang w:val="en-US"/>
        </w:rPr>
        <w:t xml:space="preserve">, </w:t>
      </w:r>
      <w:r w:rsidR="00732989" w:rsidRPr="0069713B">
        <w:rPr>
          <w:rFonts w:ascii="Sylfaen" w:hAnsi="Sylfaen" w:cs="Sylfaen"/>
          <w:bCs/>
          <w:noProof/>
          <w:sz w:val="22"/>
          <w:szCs w:val="22"/>
          <w:lang w:val="ka-GE"/>
        </w:rPr>
        <w:t>მათ შორის შემოსავლების შესრულების ანალიზ</w:t>
      </w:r>
      <w:r w:rsidR="00782F1E">
        <w:rPr>
          <w:rFonts w:ascii="Sylfaen" w:hAnsi="Sylfaen" w:cs="Sylfaen"/>
          <w:bCs/>
          <w:noProof/>
          <w:sz w:val="22"/>
          <w:szCs w:val="22"/>
          <w:lang w:val="ka-GE"/>
        </w:rPr>
        <w:t xml:space="preserve">ი. ასევე გასათვალისწინებელია, რომ მიმდინარე წლის ნოემბერში საქართველოს სტატისტიკის </w:t>
      </w:r>
      <w:r w:rsidR="0015413E">
        <w:rPr>
          <w:rFonts w:ascii="Sylfaen" w:hAnsi="Sylfaen" w:cs="Sylfaen"/>
          <w:bCs/>
          <w:noProof/>
          <w:sz w:val="22"/>
          <w:szCs w:val="22"/>
          <w:lang w:val="en-US"/>
        </w:rPr>
        <w:t xml:space="preserve">სამსახურის მიერ განხორციელდა </w:t>
      </w:r>
      <w:r w:rsidR="0067512D">
        <w:rPr>
          <w:rFonts w:ascii="Sylfaen" w:hAnsi="Sylfaen" w:cs="Sylfaen"/>
          <w:bCs/>
          <w:noProof/>
          <w:sz w:val="22"/>
          <w:szCs w:val="22"/>
          <w:lang w:val="ka-GE"/>
        </w:rPr>
        <w:t xml:space="preserve">მთლიანი შიდა პროდუქტის და ეროვნული ანგარიშების სხვა </w:t>
      </w:r>
      <w:r w:rsidR="00BB3508">
        <w:rPr>
          <w:rFonts w:ascii="Sylfaen" w:hAnsi="Sylfaen" w:cs="Sylfaen"/>
          <w:bCs/>
          <w:noProof/>
          <w:sz w:val="22"/>
          <w:szCs w:val="22"/>
          <w:lang w:val="ka-GE"/>
        </w:rPr>
        <w:t>აგრეგატების განახლება ეროვნულ ანგარიშთა სისტემის ახალ მეთოდოლოგიაზე (</w:t>
      </w:r>
      <w:r w:rsidR="00BB3508">
        <w:rPr>
          <w:rFonts w:ascii="Sylfaen" w:hAnsi="Sylfaen" w:cs="Sylfaen"/>
          <w:bCs/>
          <w:noProof/>
          <w:sz w:val="22"/>
          <w:szCs w:val="22"/>
          <w:lang w:val="en-US"/>
        </w:rPr>
        <w:t xml:space="preserve">SNA 2008) </w:t>
      </w:r>
      <w:r w:rsidR="00BB3508">
        <w:rPr>
          <w:rFonts w:ascii="Sylfaen" w:hAnsi="Sylfaen" w:cs="Sylfaen"/>
          <w:bCs/>
          <w:noProof/>
          <w:sz w:val="22"/>
          <w:szCs w:val="22"/>
          <w:lang w:val="ka-GE"/>
        </w:rPr>
        <w:t>გადას</w:t>
      </w:r>
      <w:r w:rsidR="002C638F">
        <w:rPr>
          <w:rFonts w:ascii="Sylfaen" w:hAnsi="Sylfaen" w:cs="Sylfaen"/>
          <w:bCs/>
          <w:noProof/>
          <w:sz w:val="22"/>
          <w:szCs w:val="22"/>
          <w:lang w:val="ka-GE"/>
        </w:rPr>
        <w:t>ვ</w:t>
      </w:r>
      <w:r w:rsidR="00BB3508">
        <w:rPr>
          <w:rFonts w:ascii="Sylfaen" w:hAnsi="Sylfaen" w:cs="Sylfaen"/>
          <w:bCs/>
          <w:noProof/>
          <w:sz w:val="22"/>
          <w:szCs w:val="22"/>
          <w:lang w:val="ka-GE"/>
        </w:rPr>
        <w:t xml:space="preserve">ლიდან გამომდინარე. </w:t>
      </w:r>
    </w:p>
    <w:p w:rsidR="00296693" w:rsidRDefault="00296693" w:rsidP="00732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bCs/>
          <w:noProof/>
          <w:sz w:val="22"/>
          <w:szCs w:val="22"/>
          <w:lang w:val="ka-GE"/>
        </w:rPr>
        <w:t xml:space="preserve">2020 წლის სახელმწიფო ბიუჯეტი მთლიანად ემსახურება სამთავრობო პროგრამის </w:t>
      </w:r>
      <w:r w:rsidRPr="00F76C2D">
        <w:rPr>
          <w:rFonts w:ascii="Sylfaen" w:hAnsi="Sylfaen" w:cs="Sylfaen"/>
          <w:sz w:val="22"/>
          <w:szCs w:val="22"/>
          <w:lang w:val="ka-GE"/>
        </w:rPr>
        <w:t>შესრულებას, შენარჩუნებულია ეკონომიკური სტაბილურობისთვის საჭირო ყველა აუცილებელი პარამეტრი და ამავდ</w:t>
      </w:r>
      <w:r w:rsidR="00F76C2D">
        <w:rPr>
          <w:rFonts w:ascii="Sylfaen" w:hAnsi="Sylfaen" w:cs="Sylfaen"/>
          <w:sz w:val="22"/>
          <w:szCs w:val="22"/>
          <w:lang w:val="ka-GE"/>
        </w:rPr>
        <w:t>რ</w:t>
      </w:r>
      <w:r w:rsidRPr="00F76C2D">
        <w:rPr>
          <w:rFonts w:ascii="Sylfaen" w:hAnsi="Sylfaen" w:cs="Sylfaen"/>
          <w:sz w:val="22"/>
          <w:szCs w:val="22"/>
          <w:lang w:val="ka-GE"/>
        </w:rPr>
        <w:t>ო</w:t>
      </w:r>
      <w:r w:rsidR="00F76C2D">
        <w:rPr>
          <w:rFonts w:ascii="Sylfaen" w:hAnsi="Sylfaen" w:cs="Sylfaen"/>
          <w:sz w:val="22"/>
          <w:szCs w:val="22"/>
          <w:lang w:val="ka-GE"/>
        </w:rPr>
        <w:t>უ</w:t>
      </w:r>
      <w:r w:rsidRPr="00F76C2D">
        <w:rPr>
          <w:rFonts w:ascii="Sylfaen" w:hAnsi="Sylfaen" w:cs="Sylfaen"/>
          <w:sz w:val="22"/>
          <w:szCs w:val="22"/>
          <w:lang w:val="ka-GE"/>
        </w:rPr>
        <w:t xml:space="preserve">ლად მაქსიმალურად არის </w:t>
      </w:r>
      <w:r w:rsidRPr="00F76C2D">
        <w:rPr>
          <w:rFonts w:ascii="Sylfaen" w:hAnsi="Sylfaen" w:cs="Sylfaen"/>
          <w:b/>
          <w:sz w:val="22"/>
          <w:szCs w:val="22"/>
          <w:lang w:val="ka-GE"/>
        </w:rPr>
        <w:t>ორიენტირებული მოქალაქეებზე,</w:t>
      </w:r>
      <w:r w:rsidRPr="00F76C2D">
        <w:rPr>
          <w:rFonts w:ascii="Sylfaen" w:hAnsi="Sylfaen" w:cs="Sylfaen"/>
          <w:sz w:val="22"/>
          <w:szCs w:val="22"/>
          <w:lang w:val="ka-GE"/>
        </w:rPr>
        <w:t xml:space="preserve"> რაც გამოიხატება შემდეგში:</w:t>
      </w:r>
    </w:p>
    <w:p w:rsidR="00EB62AB" w:rsidRPr="00732989" w:rsidRDefault="00EB62AB" w:rsidP="00732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lastRenderedPageBreak/>
        <w:t>სოციალური სისტემის გაუმჯობესება: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იანვრიდან 20 ლარით გაიზრდება ასაკით პენსიონერთა პენსიები, ასევე მკვეთრად და მნიშვნელოვნად გამოხატული და </w:t>
      </w:r>
      <w:r w:rsidRPr="00F76C2D">
        <w:rPr>
          <w:rFonts w:ascii="Sylfaen" w:hAnsi="Sylfaen" w:cs="Sylfaen"/>
          <w:sz w:val="22"/>
          <w:szCs w:val="22"/>
          <w:lang w:val="en-US"/>
        </w:rPr>
        <w:t xml:space="preserve">18 </w:t>
      </w:r>
      <w:r w:rsidRPr="00F76C2D">
        <w:rPr>
          <w:rFonts w:ascii="Sylfaen" w:hAnsi="Sylfaen" w:cs="Sylfaen"/>
          <w:sz w:val="22"/>
          <w:szCs w:val="22"/>
          <w:lang w:val="ka-GE"/>
        </w:rPr>
        <w:t>წლამდე ასაკი</w:t>
      </w:r>
      <w:r w:rsidR="0086333A" w:rsidRPr="00F76C2D">
        <w:rPr>
          <w:rFonts w:ascii="Sylfaen" w:hAnsi="Sylfaen" w:cs="Sylfaen"/>
          <w:sz w:val="22"/>
          <w:szCs w:val="22"/>
          <w:lang w:val="ka-GE"/>
        </w:rPr>
        <w:t>ს</w:t>
      </w:r>
      <w:r w:rsidRPr="00F76C2D">
        <w:rPr>
          <w:rFonts w:ascii="Sylfaen" w:hAnsi="Sylfaen" w:cs="Sylfaen"/>
          <w:sz w:val="22"/>
          <w:szCs w:val="22"/>
          <w:lang w:val="ka-GE"/>
        </w:rPr>
        <w:t xml:space="preserve"> შშმ პირების </w:t>
      </w:r>
      <w:r w:rsidRPr="00F76C2D">
        <w:rPr>
          <w:rFonts w:ascii="Sylfaen" w:hAnsi="Sylfaen" w:cs="Sylfaen"/>
          <w:b/>
          <w:sz w:val="22"/>
          <w:szCs w:val="22"/>
          <w:lang w:val="ka-GE"/>
        </w:rPr>
        <w:t>(880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მიიმართება 220.0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2020 წლის 1 ივლისიდან, დამატებით 30 ლარით გაიზრდება 70 წლის და უფრო მაღალი ასაკის პირთა პენსია, მკვეთრად გამოხატული და 18 წლამ</w:t>
      </w:r>
      <w:r w:rsidR="008B1B09" w:rsidRPr="00F76C2D">
        <w:rPr>
          <w:rFonts w:ascii="Sylfaen" w:hAnsi="Sylfaen" w:cs="Sylfaen"/>
          <w:sz w:val="22"/>
          <w:szCs w:val="22"/>
          <w:lang w:val="ka-GE"/>
        </w:rPr>
        <w:t>დ</w:t>
      </w:r>
      <w:r w:rsidRPr="00F76C2D">
        <w:rPr>
          <w:rFonts w:ascii="Sylfaen" w:hAnsi="Sylfaen" w:cs="Sylfaen"/>
          <w:sz w:val="22"/>
          <w:szCs w:val="22"/>
          <w:lang w:val="ka-GE"/>
        </w:rPr>
        <w:t xml:space="preserve">ე ასაკის შშმ პირთა </w:t>
      </w:r>
      <w:r w:rsidRPr="00F76C2D">
        <w:rPr>
          <w:rFonts w:ascii="Sylfaen" w:hAnsi="Sylfaen" w:cs="Sylfaen"/>
          <w:b/>
          <w:sz w:val="22"/>
          <w:szCs w:val="22"/>
          <w:lang w:val="ka-GE"/>
        </w:rPr>
        <w:t>(450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დამატებით მიიმართება 80 მლნ ლარი.</w:t>
      </w:r>
      <w:r w:rsidRPr="00F76C2D">
        <w:rPr>
          <w:rFonts w:ascii="Sylfaen" w:hAnsi="Sylfaen" w:cs="Sylfaen"/>
          <w:sz w:val="22"/>
          <w:szCs w:val="22"/>
          <w:lang w:val="ka-GE"/>
        </w:rPr>
        <w:t xml:space="preserve"> პარალელურად დაინერგება საპენსიო გასაცემლების რეგულარული ზრდის წესი. </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ჯანდაცვის სისტემის გაუმჯობესების მიზნით, საყოველთაო ჯანდაცვის ფარგლებში ყველა სამედიცინო სერვისზე განხორციელდება განფასება, რაც მნიშვნელოვნად შეამცირებს მოქალაქეების მიერ თანაგადახდის მოცულობებს;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პირველადი ჯანდაცვის გაუმჯობესების მიზნით, მთელი </w:t>
      </w:r>
      <w:r w:rsidRPr="000F066C">
        <w:rPr>
          <w:rFonts w:ascii="Sylfaen" w:hAnsi="Sylfaen" w:cs="Sylfaen"/>
          <w:sz w:val="22"/>
          <w:szCs w:val="22"/>
          <w:lang w:val="ka-GE"/>
        </w:rPr>
        <w:t>ქვეყნის მასშტაბით სასწრაფო დახმარება და სოფლის ექიმის ინსტიტუტი მოექცევა ერთი მენეჯმენტის ქვეშ, მთელი</w:t>
      </w:r>
      <w:r w:rsidRPr="00F76C2D">
        <w:rPr>
          <w:rFonts w:ascii="Sylfaen" w:hAnsi="Sylfaen" w:cs="Sylfaen"/>
          <w:sz w:val="22"/>
          <w:szCs w:val="22"/>
          <w:lang w:val="ka-GE"/>
        </w:rPr>
        <w:t xml:space="preserve"> ქვეყნის მ</w:t>
      </w:r>
      <w:r w:rsidR="00D275F9">
        <w:rPr>
          <w:rFonts w:ascii="Sylfaen" w:hAnsi="Sylfaen" w:cs="Sylfaen"/>
          <w:sz w:val="22"/>
          <w:szCs w:val="22"/>
          <w:lang w:val="ka-GE"/>
        </w:rPr>
        <w:t>ასშტაბით. 2020 წლის 1 ივლისიდან ამ ინსტიტუციებში დასაქმებულთა</w:t>
      </w:r>
      <w:r w:rsidRPr="00F76C2D">
        <w:rPr>
          <w:rFonts w:ascii="Sylfaen" w:hAnsi="Sylfaen" w:cs="Sylfaen"/>
          <w:sz w:val="22"/>
          <w:szCs w:val="22"/>
          <w:lang w:val="ka-GE"/>
        </w:rPr>
        <w:t xml:space="preserve"> </w:t>
      </w:r>
      <w:r w:rsidRPr="00F76C2D">
        <w:rPr>
          <w:rFonts w:ascii="Sylfaen" w:hAnsi="Sylfaen" w:cs="Sylfaen"/>
          <w:b/>
          <w:sz w:val="22"/>
          <w:szCs w:val="22"/>
          <w:lang w:val="ka-GE"/>
        </w:rPr>
        <w:t>(8 ათასამდე მოქალაქე)</w:t>
      </w:r>
      <w:r w:rsidRPr="00F76C2D">
        <w:rPr>
          <w:rFonts w:ascii="Sylfaen" w:hAnsi="Sylfaen" w:cs="Sylfaen"/>
          <w:sz w:val="22"/>
          <w:szCs w:val="22"/>
          <w:lang w:val="ka-GE"/>
        </w:rPr>
        <w:t xml:space="preserve"> ანაზღაურება გაიზრდება 100 ლარით;</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განათლების სისტემა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b/>
          <w:sz w:val="22"/>
          <w:szCs w:val="22"/>
          <w:lang w:val="ka-GE"/>
        </w:rPr>
      </w:pPr>
      <w:r w:rsidRPr="00F76C2D">
        <w:rPr>
          <w:rFonts w:ascii="Sylfaen" w:hAnsi="Sylfaen" w:cs="Sylfaen"/>
          <w:sz w:val="22"/>
          <w:szCs w:val="22"/>
          <w:lang w:val="ka-GE"/>
        </w:rPr>
        <w:t xml:space="preserve">2020 წელს განათლების სისტემაზე ნაერთი ბიუჯეტიდან </w:t>
      </w:r>
      <w:r w:rsidRPr="00F76C2D">
        <w:rPr>
          <w:rFonts w:ascii="Sylfaen" w:hAnsi="Sylfaen" w:cs="Sylfaen"/>
          <w:b/>
          <w:sz w:val="22"/>
          <w:szCs w:val="22"/>
          <w:lang w:val="ka-GE"/>
        </w:rPr>
        <w:t>მიიმართება 1.</w:t>
      </w:r>
      <w:r w:rsidR="00D275F9">
        <w:rPr>
          <w:rFonts w:ascii="Sylfaen" w:hAnsi="Sylfaen" w:cs="Sylfaen"/>
          <w:b/>
          <w:sz w:val="22"/>
          <w:szCs w:val="22"/>
          <w:lang w:val="ka-GE"/>
        </w:rPr>
        <w:t>9</w:t>
      </w:r>
      <w:r w:rsidRPr="00F76C2D">
        <w:rPr>
          <w:rFonts w:ascii="Sylfaen" w:hAnsi="Sylfaen" w:cs="Sylfaen"/>
          <w:b/>
          <w:sz w:val="22"/>
          <w:szCs w:val="22"/>
          <w:lang w:val="ka-GE"/>
        </w:rPr>
        <w:t xml:space="preserve"> მლრდ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საჯარო სკოლების უფროსი, წამყვანი და მენტორი მასწავლებლების </w:t>
      </w:r>
      <w:r w:rsidRPr="00F76C2D">
        <w:rPr>
          <w:rFonts w:ascii="Sylfaen" w:hAnsi="Sylfaen" w:cs="Sylfaen"/>
          <w:b/>
          <w:sz w:val="22"/>
          <w:szCs w:val="22"/>
          <w:lang w:val="ka-GE"/>
        </w:rPr>
        <w:t>(43 ათასამდე მოქალაქე)</w:t>
      </w:r>
      <w:r w:rsidRPr="00F76C2D">
        <w:rPr>
          <w:rFonts w:ascii="Sylfaen" w:hAnsi="Sylfaen" w:cs="Sylfaen"/>
          <w:sz w:val="22"/>
          <w:szCs w:val="22"/>
          <w:lang w:val="ka-GE"/>
        </w:rPr>
        <w:t xml:space="preserve"> დანამატი გაიზრდება 150 ლარით  2019 წლის 1 ოქტომბრიდან და დამატებით 150 ლარით - 2020 წელს, ახალი სასწავლო წლის დაწყებიდან. აღნიშნულ მასწავლებელთა ხელფასების ზრდაზე 2020 წელს ჯამში მიიმართება 140.0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სექტემბრიდან 100 ლარით გაიზრდება საბავშვო ბაღებში დასაქმებულთა ანაზღაურება (მასწავლებლები, აღმზრდელები  და სხვა, </w:t>
      </w:r>
      <w:r w:rsidRPr="00F76C2D">
        <w:rPr>
          <w:rFonts w:ascii="Sylfaen" w:hAnsi="Sylfaen" w:cs="Sylfaen"/>
          <w:b/>
          <w:sz w:val="22"/>
          <w:szCs w:val="22"/>
          <w:lang w:val="ka-GE"/>
        </w:rPr>
        <w:t>32 ათასზე მეტი მოქალაქე</w:t>
      </w:r>
      <w:r w:rsidRPr="00F76C2D">
        <w:rPr>
          <w:rFonts w:ascii="Sylfaen" w:hAnsi="Sylfaen" w:cs="Sylfaen"/>
          <w:sz w:val="22"/>
          <w:szCs w:val="22"/>
          <w:lang w:val="ka-GE"/>
        </w:rPr>
        <w:t xml:space="preserve">), </w:t>
      </w:r>
      <w:r w:rsidRPr="00F76C2D">
        <w:rPr>
          <w:rFonts w:ascii="Sylfaen" w:hAnsi="Sylfaen" w:cs="Sylfaen"/>
          <w:b/>
          <w:sz w:val="22"/>
          <w:szCs w:val="22"/>
          <w:lang w:val="ka-GE"/>
        </w:rPr>
        <w:t>რაზედაც მიიმართება 15.0 მლნ ლარამდე;</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ინფრასტრუქტურის განვითარებაზე მიიმართება 280.0 მლნ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პოლიცია და ჯარი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წელს ხელფასები გაეზრდებათ ჯარისკაცებს, მეხანძრე-მაშველებს, პოლიციელებს და მათთან გათანაბრებულ პირებს, </w:t>
      </w:r>
      <w:r w:rsidRPr="00F76C2D">
        <w:rPr>
          <w:rFonts w:ascii="Sylfaen" w:hAnsi="Sylfaen" w:cs="Sylfaen"/>
          <w:b/>
          <w:sz w:val="22"/>
          <w:szCs w:val="22"/>
          <w:lang w:val="ka-GE"/>
        </w:rPr>
        <w:t>რაზედაც მიიმართება 50 მლნ ლარამდე;</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მეხანძრე-მაშველებს, პოლიციელებს და მათთან გათანაბრებულ პირებს ხელფასები გაეზრდებათ 2020 წლის 1 ივლისიდან საშუალოდ 125 ლარით;</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ჯარისკაცებისთვის ხელფასების ზრდა გაგრძელდება 2019 წლის ბოლომდე ეტაპობრივად, მათი წოდებების შესაბამისად;</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ჯარისკაცების, მეხანძრე-მაშველების, პოლიციელების და მათთან გათანაბრებული პირების ხელფასებზე 2020 წელს ჯამში </w:t>
      </w:r>
      <w:r w:rsidRPr="00F76C2D">
        <w:rPr>
          <w:rFonts w:ascii="Sylfaen" w:hAnsi="Sylfaen" w:cs="Sylfaen"/>
          <w:b/>
          <w:sz w:val="22"/>
          <w:szCs w:val="22"/>
          <w:lang w:val="ka-GE"/>
        </w:rPr>
        <w:t>მიიმართება 1.0 მლრდ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ინფრასტრუქტურა - 2020 წლის განმავლობაში ინფრასტრუქტურული პროექტების განსახორციელებლად მიიმართება 3.7 მლრდ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w:t>
      </w:r>
      <w:r w:rsidR="00D275F9">
        <w:rPr>
          <w:rFonts w:ascii="Sylfaen" w:hAnsi="Sylfaen" w:cs="Sylfaen"/>
          <w:sz w:val="22"/>
          <w:szCs w:val="22"/>
          <w:lang w:val="ka-GE"/>
        </w:rPr>
        <w:t>უნიციპალური ინფრასტრუქტურა - 1.3</w:t>
      </w:r>
      <w:r w:rsidRPr="00F76C2D">
        <w:rPr>
          <w:rFonts w:ascii="Sylfaen" w:hAnsi="Sylfaen" w:cs="Sylfaen"/>
          <w:sz w:val="22"/>
          <w:szCs w:val="22"/>
          <w:lang w:val="ka-GE"/>
        </w:rPr>
        <w:t xml:space="preserve"> მლრდ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ჩქაროსნული მაგისტრალები - 695.0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შიდა გზები - 501.0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ინფრასტრუქტურა - 280.0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წყლის ინფრასტრუქტურა - 256.0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მუნიცი</w:t>
      </w:r>
      <w:r w:rsidR="00766B8C" w:rsidRPr="00F76C2D">
        <w:rPr>
          <w:rFonts w:ascii="Sylfaen" w:hAnsi="Sylfaen" w:cs="Sylfaen"/>
          <w:sz w:val="22"/>
          <w:szCs w:val="22"/>
          <w:lang w:val="ka-GE"/>
        </w:rPr>
        <w:t>პა</w:t>
      </w:r>
      <w:r w:rsidRPr="00F76C2D">
        <w:rPr>
          <w:rFonts w:ascii="Sylfaen" w:hAnsi="Sylfaen" w:cs="Sylfaen"/>
          <w:sz w:val="22"/>
          <w:szCs w:val="22"/>
          <w:lang w:val="ka-GE"/>
        </w:rPr>
        <w:t>ლური ტრანსპორტი - 140.0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ენერგო ინფრასტრუქტურა - 116.0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დევნილთა სახლების მშენებლობა / შესყიდვა - 112.0 მლნ ლარი;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მცირე და საშუალო ბიზნესის ხელშეწყობაზე 2020 წელს მიიმართება 240.0 მლნ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შეღავათიანი აგროკრედიტები - 74.0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სოფლის მეურნეობის განვითარების ხელშემწყობი სხვა პროგრამები - 57.0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ტურიზმის ხელშეწყობა 33.0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სტარტაფების და ინოვაციების დაფინანსება - 22.0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საკრედიტო-საგარანტიო ფონდი - 20.0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მცირე გრანტების პროგრამა - 15.0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მეწარმეობის განვითარების ხელშემწყობის სხვა პროგრამები - 20.0 მლნ ლარი;</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F76C2D">
        <w:rPr>
          <w:rFonts w:ascii="Sylfaen" w:hAnsi="Sylfaen" w:cs="Sylfaen"/>
          <w:sz w:val="22"/>
          <w:szCs w:val="22"/>
          <w:lang w:val="en-US"/>
        </w:rPr>
        <w:t>EFF-</w:t>
      </w:r>
      <w:r w:rsidRPr="00F76C2D">
        <w:rPr>
          <w:rFonts w:ascii="Sylfaen" w:hAnsi="Sylfaen" w:cs="Sylfaen"/>
          <w:sz w:val="22"/>
          <w:szCs w:val="22"/>
          <w:lang w:val="ka-GE"/>
        </w:rPr>
        <w:t xml:space="preserve">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დაბალ მაჩვენებელს და არსებული რესურსის მიმართვას ინფრასტრუქტურული პროექტების დასაფინანსებლად. </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 xml:space="preserve">წარმოდგენილი პროექტის შესაბამისი საშუალოვადიანი ფისკალური ჩარჩო ითვალისწინებს განათლების რეფორმის ხარჯებს, ასევე საპენსიო გასაცემლებისა და ზოგიერთი სოციალური გასაცემლების ზრდას, გრძელდება მნიშვნელოვანი ინფრასტრუქტურული პროექტების დაფინანსება. </w:t>
      </w:r>
    </w:p>
    <w:p w:rsidR="00296693" w:rsidRPr="00F76C2D" w:rsidRDefault="00296693"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3C2FD5" w:rsidRPr="00F76C2D" w:rsidRDefault="003C2FD5"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noProof/>
          <w:sz w:val="22"/>
          <w:szCs w:val="22"/>
          <w:lang w:val="fr-FR"/>
        </w:rPr>
      </w:pPr>
      <w:r w:rsidRPr="00F76C2D">
        <w:rPr>
          <w:rFonts w:ascii="Sylfaen" w:hAnsi="Sylfaen" w:cs="Sylfaen"/>
          <w:b/>
          <w:noProof/>
          <w:sz w:val="22"/>
          <w:szCs w:val="22"/>
          <w:lang w:val="fr-FR"/>
        </w:rPr>
        <w:t>ძირითადი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მაკროეკონომიკური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მაჩვენებლები</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მთლიანი შიდა პროდუქტი </w:t>
      </w:r>
    </w:p>
    <w:p w:rsidR="004208EE" w:rsidRPr="00F76C2D" w:rsidRDefault="00F41DE4"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2020</w:t>
      </w:r>
      <w:r w:rsidR="001A5F14" w:rsidRPr="00F76C2D">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F76C2D">
        <w:rPr>
          <w:rFonts w:ascii="Sylfaen" w:hAnsi="Sylfaen" w:cs="Sylfaen"/>
          <w:bCs/>
          <w:noProof/>
          <w:sz w:val="22"/>
          <w:szCs w:val="22"/>
          <w:lang w:val="ka-GE"/>
        </w:rPr>
        <w:t>თვის სხვადასხვა საერთაშორისო საფინანსო ინსტიტუტების</w:t>
      </w:r>
      <w:r w:rsidR="001A5F14" w:rsidRPr="00F76C2D">
        <w:rPr>
          <w:rFonts w:ascii="Sylfaen" w:hAnsi="Sylfaen" w:cs="Sylfaen"/>
          <w:bCs/>
          <w:noProof/>
          <w:sz w:val="22"/>
          <w:szCs w:val="22"/>
          <w:lang w:val="ka-GE"/>
        </w:rPr>
        <w:t xml:space="preserve"> პროგნოზები</w:t>
      </w:r>
      <w:r w:rsidR="00553E96" w:rsidRPr="00F76C2D">
        <w:rPr>
          <w:rFonts w:ascii="Sylfaen" w:hAnsi="Sylfaen" w:cs="Sylfaen"/>
          <w:bCs/>
          <w:noProof/>
          <w:sz w:val="22"/>
          <w:szCs w:val="22"/>
          <w:lang w:val="ka-GE"/>
        </w:rPr>
        <w:t xml:space="preserve"> როგორც საქართველოს, ასევე </w:t>
      </w:r>
      <w:r w:rsidR="004208EE" w:rsidRPr="00F76C2D">
        <w:rPr>
          <w:rFonts w:ascii="Sylfaen" w:hAnsi="Sylfaen" w:cs="Sylfaen"/>
          <w:bCs/>
          <w:noProof/>
          <w:sz w:val="22"/>
          <w:szCs w:val="22"/>
          <w:lang w:val="ka-GE"/>
        </w:rPr>
        <w:t xml:space="preserve">მსოფლიო ეკონომიკის და </w:t>
      </w:r>
      <w:r w:rsidR="00553E96" w:rsidRPr="00F76C2D">
        <w:rPr>
          <w:rFonts w:ascii="Sylfaen" w:hAnsi="Sylfaen" w:cs="Sylfaen"/>
          <w:bCs/>
          <w:noProof/>
          <w:sz w:val="22"/>
          <w:szCs w:val="22"/>
          <w:lang w:val="ka-GE"/>
        </w:rPr>
        <w:t>რეგიონის ქვეყნების ეკონომიკური ტენდენციების შესახებ</w:t>
      </w:r>
      <w:r w:rsidR="001A5F14" w:rsidRPr="00F76C2D">
        <w:rPr>
          <w:rFonts w:ascii="Sylfaen" w:hAnsi="Sylfaen" w:cs="Sylfaen"/>
          <w:bCs/>
          <w:noProof/>
          <w:sz w:val="22"/>
          <w:szCs w:val="22"/>
          <w:lang w:val="ka-GE"/>
        </w:rPr>
        <w:t xml:space="preserve">. </w:t>
      </w:r>
    </w:p>
    <w:p w:rsidR="002C638F" w:rsidRPr="00D275F9" w:rsidRDefault="00F41DE4" w:rsidP="002C63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275F9">
        <w:rPr>
          <w:rFonts w:ascii="Sylfaen" w:hAnsi="Sylfaen" w:cs="Sylfaen"/>
          <w:sz w:val="22"/>
          <w:szCs w:val="22"/>
          <w:lang w:val="ka-GE"/>
        </w:rPr>
        <w:t xml:space="preserve">2019 წლის ბიუჯეტი დაგეგმილი იყო ეკონომიკის რეალური ზრდის 4.5%-იან მაჩვენებელზე, </w:t>
      </w:r>
      <w:r w:rsidR="002C638F" w:rsidRPr="00D275F9">
        <w:rPr>
          <w:rFonts w:ascii="Sylfaen" w:hAnsi="Sylfaen" w:cs="Sylfaen"/>
          <w:sz w:val="22"/>
          <w:szCs w:val="22"/>
          <w:lang w:val="en-US"/>
        </w:rPr>
        <w:t>9</w:t>
      </w:r>
      <w:r w:rsidRPr="00D275F9">
        <w:rPr>
          <w:rFonts w:ascii="Sylfaen" w:hAnsi="Sylfaen" w:cs="Sylfaen"/>
          <w:sz w:val="22"/>
          <w:szCs w:val="22"/>
          <w:lang w:val="ka-GE"/>
        </w:rPr>
        <w:t xml:space="preserve"> თვის წინასწარი მაჩვენებლების მიხედვით რეალური ეკონომიკური ზრდა შეადგენს </w:t>
      </w:r>
      <w:r w:rsidR="002C638F" w:rsidRPr="00D275F9">
        <w:rPr>
          <w:rFonts w:ascii="Sylfaen" w:hAnsi="Sylfaen" w:cs="Sylfaen"/>
          <w:sz w:val="22"/>
          <w:szCs w:val="22"/>
          <w:lang w:val="en-US"/>
        </w:rPr>
        <w:t>5</w:t>
      </w:r>
      <w:r w:rsidRPr="00D275F9">
        <w:rPr>
          <w:rFonts w:ascii="Sylfaen" w:hAnsi="Sylfaen" w:cs="Sylfaen"/>
          <w:sz w:val="22"/>
          <w:szCs w:val="22"/>
          <w:lang w:val="ka-GE"/>
        </w:rPr>
        <w:t xml:space="preserve">%-ს, </w:t>
      </w:r>
      <w:r w:rsidR="002C638F" w:rsidRPr="00D275F9">
        <w:rPr>
          <w:rFonts w:ascii="Sylfaen" w:hAnsi="Sylfaen" w:cs="Sylfaen"/>
          <w:sz w:val="22"/>
          <w:szCs w:val="22"/>
          <w:lang w:val="ka-GE"/>
        </w:rPr>
        <w:t>ზემოაღნიშნულის გათვალისწინებით დაკორექტირდა 2019 წლის</w:t>
      </w:r>
      <w:r w:rsidRPr="00D275F9">
        <w:rPr>
          <w:rFonts w:ascii="Sylfaen" w:hAnsi="Sylfaen" w:cs="Sylfaen"/>
          <w:sz w:val="22"/>
          <w:szCs w:val="22"/>
          <w:lang w:val="ka-GE"/>
        </w:rPr>
        <w:t xml:space="preserve"> </w:t>
      </w:r>
      <w:r w:rsidR="004208EE" w:rsidRPr="00D275F9">
        <w:rPr>
          <w:rFonts w:ascii="Sylfaen" w:hAnsi="Sylfaen" w:cs="Sylfaen"/>
          <w:sz w:val="22"/>
          <w:szCs w:val="22"/>
          <w:lang w:val="ka-GE"/>
        </w:rPr>
        <w:t>ე</w:t>
      </w:r>
      <w:r w:rsidRPr="00D275F9">
        <w:rPr>
          <w:rFonts w:ascii="Sylfaen" w:hAnsi="Sylfaen" w:cs="Sylfaen"/>
          <w:sz w:val="22"/>
          <w:szCs w:val="22"/>
          <w:lang w:val="ka-GE"/>
        </w:rPr>
        <w:t xml:space="preserve">კონომიკური ზრდის პროგნოზი </w:t>
      </w:r>
      <w:r w:rsidR="002C638F" w:rsidRPr="00D275F9">
        <w:rPr>
          <w:rFonts w:ascii="Sylfaen" w:hAnsi="Sylfaen" w:cs="Sylfaen"/>
          <w:sz w:val="22"/>
          <w:szCs w:val="22"/>
          <w:lang w:val="ka-GE"/>
        </w:rPr>
        <w:t>და განისაზღვრა</w:t>
      </w:r>
      <w:r w:rsidR="000F066C">
        <w:rPr>
          <w:rFonts w:ascii="Sylfaen" w:hAnsi="Sylfaen" w:cs="Sylfaen"/>
          <w:sz w:val="22"/>
          <w:szCs w:val="22"/>
          <w:lang w:val="ka-GE"/>
        </w:rPr>
        <w:t xml:space="preserve"> </w:t>
      </w:r>
      <w:r w:rsidRPr="00D275F9">
        <w:rPr>
          <w:rFonts w:ascii="Sylfaen" w:hAnsi="Sylfaen" w:cs="Sylfaen"/>
          <w:sz w:val="22"/>
          <w:szCs w:val="22"/>
          <w:lang w:val="ka-GE"/>
        </w:rPr>
        <w:t>4.</w:t>
      </w:r>
      <w:r w:rsidR="002C638F" w:rsidRPr="00D275F9">
        <w:rPr>
          <w:rFonts w:ascii="Sylfaen" w:hAnsi="Sylfaen" w:cs="Sylfaen"/>
          <w:sz w:val="22"/>
          <w:szCs w:val="22"/>
          <w:lang w:val="ka-GE"/>
        </w:rPr>
        <w:t>8</w:t>
      </w:r>
      <w:r w:rsidRPr="00D275F9">
        <w:rPr>
          <w:rFonts w:ascii="Sylfaen" w:hAnsi="Sylfaen" w:cs="Sylfaen"/>
          <w:sz w:val="22"/>
          <w:szCs w:val="22"/>
          <w:lang w:val="ka-GE"/>
        </w:rPr>
        <w:t>%-ის ფარგლებში.</w:t>
      </w:r>
      <w:r w:rsidR="002C638F" w:rsidRPr="00D275F9">
        <w:rPr>
          <w:rFonts w:ascii="Sylfaen" w:hAnsi="Sylfaen" w:cs="Sylfaen"/>
          <w:sz w:val="22"/>
          <w:szCs w:val="22"/>
          <w:lang w:val="ka-GE"/>
        </w:rPr>
        <w:t xml:space="preserve"> მიმდინარე წელს ინფლაციის მაჩვენებელების გათვალისწინებთ დაკორექტირდა</w:t>
      </w:r>
      <w:r w:rsidRPr="00D275F9">
        <w:rPr>
          <w:rFonts w:ascii="Sylfaen" w:hAnsi="Sylfaen" w:cs="Sylfaen"/>
          <w:sz w:val="22"/>
          <w:szCs w:val="22"/>
          <w:lang w:val="ka-GE"/>
        </w:rPr>
        <w:t xml:space="preserve"> მშპ-ს დეფლატორის მაჩვენებელი </w:t>
      </w:r>
      <w:r w:rsidR="002C638F" w:rsidRPr="00D275F9">
        <w:rPr>
          <w:rFonts w:ascii="Sylfaen" w:hAnsi="Sylfaen" w:cs="Sylfaen"/>
          <w:sz w:val="22"/>
          <w:szCs w:val="22"/>
          <w:lang w:val="ka-GE"/>
        </w:rPr>
        <w:t>და</w:t>
      </w:r>
      <w:r w:rsidRPr="00D275F9">
        <w:rPr>
          <w:rFonts w:ascii="Sylfaen" w:hAnsi="Sylfaen" w:cs="Sylfaen"/>
          <w:sz w:val="22"/>
          <w:szCs w:val="22"/>
          <w:lang w:val="ka-GE"/>
        </w:rPr>
        <w:t xml:space="preserve"> განისაზღვრა </w:t>
      </w:r>
      <w:r w:rsidRPr="00D275F9">
        <w:rPr>
          <w:rFonts w:ascii="Sylfaen" w:hAnsi="Sylfaen" w:cs="Sylfaen"/>
          <w:sz w:val="22"/>
          <w:szCs w:val="22"/>
          <w:lang w:val="en-US"/>
        </w:rPr>
        <w:t>5%-</w:t>
      </w:r>
      <w:r w:rsidRPr="00D275F9">
        <w:rPr>
          <w:rFonts w:ascii="Sylfaen" w:hAnsi="Sylfaen" w:cs="Sylfaen"/>
          <w:sz w:val="22"/>
          <w:szCs w:val="22"/>
          <w:lang w:val="ka-GE"/>
        </w:rPr>
        <w:t xml:space="preserve">ის ოდენობით. </w:t>
      </w:r>
      <w:r w:rsidR="002C638F" w:rsidRPr="00D275F9">
        <w:rPr>
          <w:rFonts w:ascii="Sylfaen" w:hAnsi="Sylfaen" w:cs="Sylfaen"/>
          <w:sz w:val="22"/>
          <w:szCs w:val="22"/>
          <w:lang w:val="ka-GE"/>
        </w:rPr>
        <w:t>მიმდინარე</w:t>
      </w:r>
      <w:r w:rsidRPr="00D275F9">
        <w:rPr>
          <w:rFonts w:ascii="Sylfaen" w:hAnsi="Sylfaen" w:cs="Sylfaen"/>
          <w:sz w:val="22"/>
          <w:szCs w:val="22"/>
          <w:lang w:val="ka-GE"/>
        </w:rPr>
        <w:t xml:space="preserve"> წლის ნოემბერ</w:t>
      </w:r>
      <w:r w:rsidR="002C638F" w:rsidRPr="00D275F9">
        <w:rPr>
          <w:rFonts w:ascii="Sylfaen" w:hAnsi="Sylfaen" w:cs="Sylfaen"/>
          <w:sz w:val="22"/>
          <w:szCs w:val="22"/>
          <w:lang w:val="ka-GE"/>
        </w:rPr>
        <w:t>ში ასევე</w:t>
      </w:r>
      <w:r w:rsidRPr="00D275F9">
        <w:rPr>
          <w:rFonts w:ascii="Sylfaen" w:hAnsi="Sylfaen" w:cs="Sylfaen"/>
          <w:sz w:val="22"/>
          <w:szCs w:val="22"/>
          <w:lang w:val="ka-GE"/>
        </w:rPr>
        <w:t xml:space="preserve"> დაზუსტდა</w:t>
      </w:r>
      <w:r w:rsidR="002C638F" w:rsidRPr="00D275F9">
        <w:rPr>
          <w:rFonts w:ascii="Sylfaen" w:hAnsi="Sylfaen" w:cs="Sylfaen"/>
          <w:sz w:val="22"/>
          <w:szCs w:val="22"/>
          <w:lang w:val="ka-GE"/>
        </w:rPr>
        <w:t xml:space="preserve"> </w:t>
      </w:r>
      <w:r w:rsidR="002C638F" w:rsidRPr="00D275F9">
        <w:rPr>
          <w:rFonts w:ascii="Sylfaen" w:hAnsi="Sylfaen" w:cs="Sylfaen"/>
          <w:bCs/>
          <w:noProof/>
          <w:sz w:val="22"/>
          <w:szCs w:val="22"/>
          <w:lang w:val="ka-GE"/>
        </w:rPr>
        <w:t>მთლიანი შიდა პროდუქტის და ეროვნული ანგარიშების სხვა აგრეგატები, ეროვნულ ანგარიშთა სისტემის ახალ მეთოდოლოგიაზე (</w:t>
      </w:r>
      <w:r w:rsidR="002C638F" w:rsidRPr="00D275F9">
        <w:rPr>
          <w:rFonts w:ascii="Sylfaen" w:hAnsi="Sylfaen" w:cs="Sylfaen"/>
          <w:bCs/>
          <w:noProof/>
          <w:sz w:val="22"/>
          <w:szCs w:val="22"/>
          <w:lang w:val="en-US"/>
        </w:rPr>
        <w:t xml:space="preserve">SNA 2008) </w:t>
      </w:r>
      <w:r w:rsidR="002C638F" w:rsidRPr="00D275F9">
        <w:rPr>
          <w:rFonts w:ascii="Sylfaen" w:hAnsi="Sylfaen" w:cs="Sylfaen"/>
          <w:bCs/>
          <w:noProof/>
          <w:sz w:val="22"/>
          <w:szCs w:val="22"/>
          <w:lang w:val="ka-GE"/>
        </w:rPr>
        <w:t>გადასვლიდან გამომდინარე და ნომინალურ გამოხატულებაში 2018 წლის მთლიანი შიდა პროდუქტი მნიშვნელოვნად შეიცვალა, კერძოდ იგი განისაზღვრა 44599.3 მლნ ლარით, ნაცვლად 41077.5 მლნ ლარისა.</w:t>
      </w:r>
    </w:p>
    <w:p w:rsidR="004208EE" w:rsidRPr="00F76C2D" w:rsidRDefault="00F41DE4" w:rsidP="004208E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en-US"/>
        </w:rPr>
      </w:pPr>
      <w:r w:rsidRPr="00D275F9">
        <w:rPr>
          <w:rFonts w:ascii="Sylfaen" w:hAnsi="Sylfaen" w:cs="Sylfaen"/>
          <w:sz w:val="22"/>
          <w:szCs w:val="22"/>
          <w:lang w:val="ka-GE"/>
        </w:rPr>
        <w:t xml:space="preserve">2018 წლის </w:t>
      </w:r>
      <w:r w:rsidR="004208EE" w:rsidRPr="00D275F9">
        <w:rPr>
          <w:rFonts w:ascii="Sylfaen" w:hAnsi="Sylfaen" w:cs="Sylfaen"/>
          <w:sz w:val="22"/>
          <w:szCs w:val="22"/>
          <w:lang w:val="ka-GE"/>
        </w:rPr>
        <w:t>მაჩვენებლები</w:t>
      </w:r>
      <w:r w:rsidR="002C638F" w:rsidRPr="00D275F9">
        <w:rPr>
          <w:rFonts w:ascii="Sylfaen" w:hAnsi="Sylfaen" w:cs="Sylfaen"/>
          <w:sz w:val="22"/>
          <w:szCs w:val="22"/>
          <w:lang w:val="ka-GE"/>
        </w:rPr>
        <w:t>ს და 2019 წლის ეკონომიკური ზრდის პროგნოზის ცვლილებიდან გამომდინარე</w:t>
      </w:r>
      <w:r w:rsidR="00A42C83">
        <w:rPr>
          <w:rFonts w:ascii="Sylfaen" w:hAnsi="Sylfaen" w:cs="Sylfaen"/>
          <w:sz w:val="22"/>
          <w:szCs w:val="22"/>
          <w:lang w:val="ka-GE"/>
        </w:rPr>
        <w:t xml:space="preserve"> </w:t>
      </w:r>
      <w:r w:rsidRPr="00D275F9">
        <w:rPr>
          <w:rFonts w:ascii="Sylfaen" w:hAnsi="Sylfaen" w:cs="Sylfaen"/>
          <w:sz w:val="22"/>
          <w:szCs w:val="22"/>
          <w:lang w:val="ka-GE"/>
        </w:rPr>
        <w:t>2019 წლის ნ</w:t>
      </w:r>
      <w:r w:rsidR="004208EE" w:rsidRPr="00D275F9">
        <w:rPr>
          <w:rFonts w:ascii="Sylfaen" w:hAnsi="Sylfaen" w:cs="Sylfaen"/>
          <w:sz w:val="22"/>
          <w:szCs w:val="22"/>
          <w:lang w:val="ka-GE"/>
        </w:rPr>
        <w:t>ომინალური მთლიანი შიდა პროდუქტი</w:t>
      </w:r>
      <w:r w:rsidRPr="00D275F9">
        <w:rPr>
          <w:rFonts w:ascii="Sylfaen" w:hAnsi="Sylfaen" w:cs="Sylfaen"/>
          <w:sz w:val="22"/>
          <w:szCs w:val="22"/>
          <w:lang w:val="ka-GE"/>
        </w:rPr>
        <w:t xml:space="preserve"> განახლებული პროგნოზით 4</w:t>
      </w:r>
      <w:r w:rsidR="00901815" w:rsidRPr="00D275F9">
        <w:rPr>
          <w:rFonts w:ascii="Sylfaen" w:hAnsi="Sylfaen" w:cs="Sylfaen"/>
          <w:sz w:val="22"/>
          <w:szCs w:val="22"/>
          <w:lang w:val="ka-GE"/>
        </w:rPr>
        <w:t>9</w:t>
      </w:r>
      <w:r w:rsidRPr="00D275F9">
        <w:rPr>
          <w:rFonts w:ascii="Sylfaen" w:hAnsi="Sylfaen" w:cs="Sylfaen"/>
          <w:sz w:val="22"/>
          <w:szCs w:val="22"/>
          <w:lang w:val="ka-GE"/>
        </w:rPr>
        <w:t>.</w:t>
      </w:r>
      <w:r w:rsidR="00901815" w:rsidRPr="00D275F9">
        <w:rPr>
          <w:rFonts w:ascii="Sylfaen" w:hAnsi="Sylfaen" w:cs="Sylfaen"/>
          <w:sz w:val="22"/>
          <w:szCs w:val="22"/>
          <w:lang w:val="ka-GE"/>
        </w:rPr>
        <w:t>1</w:t>
      </w:r>
      <w:r w:rsidRPr="00D275F9">
        <w:rPr>
          <w:rFonts w:ascii="Sylfaen" w:hAnsi="Sylfaen" w:cs="Sylfaen"/>
          <w:sz w:val="22"/>
          <w:szCs w:val="22"/>
          <w:lang w:val="ka-GE"/>
        </w:rPr>
        <w:t xml:space="preserve"> მლრდ ლარს შეადგენს.</w:t>
      </w:r>
      <w:r w:rsidR="004208EE" w:rsidRPr="00F76C2D">
        <w:rPr>
          <w:rFonts w:ascii="Sylfaen" w:hAnsi="Sylfaen" w:cs="Sylfaen"/>
          <w:sz w:val="22"/>
          <w:szCs w:val="22"/>
          <w:lang w:val="ka-GE"/>
        </w:rPr>
        <w:t xml:space="preserve"> </w:t>
      </w:r>
    </w:p>
    <w:p w:rsidR="00607A6F" w:rsidRPr="00F76C2D" w:rsidRDefault="00901815"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 xml:space="preserve">საერთაშორისო სავალუტო ფონდთან კონსულტაციების შედეგად, </w:t>
      </w:r>
      <w:r w:rsidR="004208EE" w:rsidRPr="00F76C2D">
        <w:rPr>
          <w:rFonts w:ascii="Sylfaen" w:hAnsi="Sylfaen" w:cs="Sylfaen"/>
          <w:bCs/>
          <w:noProof/>
          <w:sz w:val="22"/>
          <w:szCs w:val="22"/>
          <w:lang w:val="ka-GE"/>
        </w:rPr>
        <w:t xml:space="preserve">მშპ-ს რეალური ზრდის </w:t>
      </w:r>
      <w:r w:rsidR="00AF52EE" w:rsidRPr="00F76C2D">
        <w:rPr>
          <w:rFonts w:ascii="Sylfaen" w:hAnsi="Sylfaen" w:cs="Sylfaen"/>
          <w:bCs/>
          <w:noProof/>
          <w:sz w:val="22"/>
          <w:szCs w:val="22"/>
          <w:lang w:val="ka-GE"/>
        </w:rPr>
        <w:t xml:space="preserve">პროგნოზი </w:t>
      </w:r>
      <w:r w:rsidR="004208EE" w:rsidRPr="00F76C2D">
        <w:rPr>
          <w:rFonts w:ascii="Sylfaen" w:hAnsi="Sylfaen" w:cs="Sylfaen"/>
          <w:bCs/>
          <w:noProof/>
          <w:sz w:val="22"/>
          <w:szCs w:val="22"/>
          <w:lang w:val="ka-GE"/>
        </w:rPr>
        <w:t xml:space="preserve">2020 წლისთვის </w:t>
      </w:r>
      <w:r w:rsidR="00AF52EE" w:rsidRPr="00F76C2D">
        <w:rPr>
          <w:rFonts w:ascii="Sylfaen" w:hAnsi="Sylfaen" w:cs="Sylfaen"/>
          <w:bCs/>
          <w:noProof/>
          <w:sz w:val="22"/>
          <w:szCs w:val="22"/>
          <w:lang w:val="ka-GE"/>
        </w:rPr>
        <w:t>5</w:t>
      </w:r>
      <w:r w:rsidR="004208EE" w:rsidRPr="00F76C2D">
        <w:rPr>
          <w:rFonts w:ascii="Sylfaen" w:hAnsi="Sylfaen" w:cs="Sylfaen"/>
          <w:bCs/>
          <w:noProof/>
          <w:sz w:val="22"/>
          <w:szCs w:val="22"/>
          <w:lang w:val="ka-GE"/>
        </w:rPr>
        <w:t>.0</w:t>
      </w:r>
      <w:r w:rsidR="00AF52EE" w:rsidRPr="00F76C2D">
        <w:rPr>
          <w:rFonts w:ascii="Sylfaen" w:hAnsi="Sylfaen" w:cs="Sylfaen"/>
          <w:bCs/>
          <w:noProof/>
          <w:sz w:val="22"/>
          <w:szCs w:val="22"/>
          <w:lang w:val="ka-GE"/>
        </w:rPr>
        <w:t>%-</w:t>
      </w:r>
      <w:r>
        <w:rPr>
          <w:rFonts w:ascii="Sylfaen" w:hAnsi="Sylfaen" w:cs="Sylfaen"/>
          <w:bCs/>
          <w:noProof/>
          <w:sz w:val="22"/>
          <w:szCs w:val="22"/>
          <w:lang w:val="ka-GE"/>
        </w:rPr>
        <w:t>დან მცირდება 4.5%-მდე</w:t>
      </w:r>
      <w:r w:rsidR="00EB62AB">
        <w:rPr>
          <w:rFonts w:ascii="Sylfaen" w:hAnsi="Sylfaen" w:cs="Sylfaen"/>
          <w:bCs/>
          <w:noProof/>
          <w:sz w:val="22"/>
          <w:szCs w:val="22"/>
          <w:lang w:val="en-US"/>
        </w:rPr>
        <w:t xml:space="preserve"> </w:t>
      </w:r>
      <w:r w:rsidR="00AF52EE" w:rsidRPr="00F76C2D">
        <w:rPr>
          <w:rFonts w:ascii="Sylfaen" w:hAnsi="Sylfaen" w:cs="Sylfaen"/>
          <w:bCs/>
          <w:noProof/>
          <w:sz w:val="22"/>
          <w:szCs w:val="22"/>
          <w:lang w:val="ka-GE"/>
        </w:rPr>
        <w:t>მომდევნო წლებში</w:t>
      </w:r>
      <w:r w:rsidR="004208EE" w:rsidRPr="00F76C2D">
        <w:rPr>
          <w:rFonts w:ascii="Sylfaen" w:hAnsi="Sylfaen" w:cs="Sylfaen"/>
          <w:bCs/>
          <w:noProof/>
          <w:sz w:val="22"/>
          <w:szCs w:val="22"/>
          <w:lang w:val="ka-GE"/>
        </w:rPr>
        <w:t xml:space="preserve"> კი</w:t>
      </w:r>
      <w:r w:rsidR="00AF52EE" w:rsidRPr="00F76C2D">
        <w:rPr>
          <w:rFonts w:ascii="Sylfaen" w:hAnsi="Sylfaen" w:cs="Sylfaen"/>
          <w:bCs/>
          <w:noProof/>
          <w:sz w:val="22"/>
          <w:szCs w:val="22"/>
          <w:lang w:val="ka-GE"/>
        </w:rPr>
        <w:t xml:space="preserve"> ეტაპობრივად იზრდება </w:t>
      </w:r>
      <w:r w:rsidR="004208EE" w:rsidRPr="00F76C2D">
        <w:rPr>
          <w:rFonts w:ascii="Sylfaen" w:hAnsi="Sylfaen" w:cs="Sylfaen"/>
          <w:bCs/>
          <w:noProof/>
          <w:sz w:val="22"/>
          <w:szCs w:val="22"/>
          <w:lang w:val="ka-GE"/>
        </w:rPr>
        <w:t xml:space="preserve">და </w:t>
      </w:r>
      <w:r w:rsidR="00AF52EE" w:rsidRPr="00F76C2D">
        <w:rPr>
          <w:rFonts w:ascii="Sylfaen" w:hAnsi="Sylfaen" w:cs="Sylfaen"/>
          <w:bCs/>
          <w:noProof/>
          <w:sz w:val="22"/>
          <w:szCs w:val="22"/>
          <w:lang w:val="ka-GE"/>
        </w:rPr>
        <w:t>5,5%-</w:t>
      </w:r>
      <w:r w:rsidR="00607A6F" w:rsidRPr="00F76C2D">
        <w:rPr>
          <w:rFonts w:ascii="Sylfaen" w:hAnsi="Sylfaen" w:cs="Sylfaen"/>
          <w:bCs/>
          <w:noProof/>
          <w:sz w:val="22"/>
          <w:szCs w:val="22"/>
          <w:lang w:val="ka-GE"/>
        </w:rPr>
        <w:t>ის ფარგლებშია პროგნოზორებიული</w:t>
      </w:r>
      <w:r>
        <w:rPr>
          <w:rFonts w:ascii="Sylfaen" w:hAnsi="Sylfaen" w:cs="Sylfaen"/>
          <w:bCs/>
          <w:noProof/>
          <w:sz w:val="22"/>
          <w:szCs w:val="22"/>
          <w:lang w:val="ka-GE"/>
        </w:rPr>
        <w:t xml:space="preserve"> 2023 წლისათვის</w:t>
      </w:r>
      <w:r w:rsidR="00607A6F" w:rsidRPr="00F76C2D">
        <w:rPr>
          <w:rFonts w:ascii="Sylfaen" w:hAnsi="Sylfaen" w:cs="Sylfaen"/>
          <w:bCs/>
          <w:noProof/>
          <w:sz w:val="22"/>
          <w:szCs w:val="22"/>
          <w:lang w:val="ka-GE"/>
        </w:rPr>
        <w:t xml:space="preserve">. </w:t>
      </w:r>
    </w:p>
    <w:p w:rsidR="00AD6E05" w:rsidRPr="00F76C2D" w:rsidRDefault="001A5F14"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D275F9">
        <w:rPr>
          <w:rFonts w:ascii="Sylfaen" w:hAnsi="Sylfaen" w:cs="Sylfaen"/>
          <w:bCs/>
          <w:noProof/>
          <w:sz w:val="22"/>
          <w:szCs w:val="22"/>
          <w:lang w:val="ka-GE"/>
        </w:rPr>
        <w:t>მშპ-</w:t>
      </w:r>
      <w:r w:rsidR="00686814" w:rsidRPr="00D275F9">
        <w:rPr>
          <w:rFonts w:ascii="Sylfaen" w:hAnsi="Sylfaen" w:cs="Sylfaen"/>
          <w:bCs/>
          <w:noProof/>
          <w:sz w:val="22"/>
          <w:szCs w:val="22"/>
          <w:lang w:val="ka-GE"/>
        </w:rPr>
        <w:t>ი</w:t>
      </w:r>
      <w:r w:rsidRPr="00D275F9">
        <w:rPr>
          <w:rFonts w:ascii="Sylfaen" w:hAnsi="Sylfaen" w:cs="Sylfaen"/>
          <w:bCs/>
          <w:noProof/>
          <w:sz w:val="22"/>
          <w:szCs w:val="22"/>
          <w:lang w:val="ka-GE"/>
        </w:rPr>
        <w:t>ს დეფლატორი</w:t>
      </w:r>
      <w:r w:rsidR="00686814" w:rsidRPr="00D275F9">
        <w:rPr>
          <w:rFonts w:ascii="Sylfaen" w:hAnsi="Sylfaen" w:cs="Sylfaen"/>
          <w:bCs/>
          <w:noProof/>
          <w:sz w:val="22"/>
          <w:szCs w:val="22"/>
          <w:lang w:val="ka-GE"/>
        </w:rPr>
        <w:t>ს პროგნოზი</w:t>
      </w:r>
      <w:r w:rsidRPr="00D275F9">
        <w:rPr>
          <w:rFonts w:ascii="Sylfaen" w:hAnsi="Sylfaen" w:cs="Sylfaen"/>
          <w:bCs/>
          <w:noProof/>
          <w:sz w:val="22"/>
          <w:szCs w:val="22"/>
          <w:lang w:val="ka-GE"/>
        </w:rPr>
        <w:t xml:space="preserve"> </w:t>
      </w:r>
      <w:r w:rsidR="00AF52EE" w:rsidRPr="00D275F9">
        <w:rPr>
          <w:rFonts w:ascii="Sylfaen" w:hAnsi="Sylfaen" w:cs="Sylfaen"/>
          <w:bCs/>
          <w:noProof/>
          <w:sz w:val="22"/>
          <w:szCs w:val="22"/>
          <w:lang w:val="ka-GE"/>
        </w:rPr>
        <w:t>201</w:t>
      </w:r>
      <w:r w:rsidR="00607A6F" w:rsidRPr="00D275F9">
        <w:rPr>
          <w:rFonts w:ascii="Sylfaen" w:hAnsi="Sylfaen" w:cs="Sylfaen"/>
          <w:bCs/>
          <w:noProof/>
          <w:sz w:val="22"/>
          <w:szCs w:val="22"/>
          <w:lang w:val="ka-GE"/>
        </w:rPr>
        <w:t>9</w:t>
      </w:r>
      <w:r w:rsidR="00AF52EE" w:rsidRPr="00D275F9">
        <w:rPr>
          <w:rFonts w:ascii="Sylfaen" w:hAnsi="Sylfaen" w:cs="Sylfaen"/>
          <w:bCs/>
          <w:noProof/>
          <w:sz w:val="22"/>
          <w:szCs w:val="22"/>
          <w:lang w:val="ka-GE"/>
        </w:rPr>
        <w:t xml:space="preserve"> წელს შეადგენს </w:t>
      </w:r>
      <w:r w:rsidR="00C80CC5" w:rsidRPr="00D275F9">
        <w:rPr>
          <w:rFonts w:ascii="Sylfaen" w:hAnsi="Sylfaen" w:cs="Sylfaen"/>
          <w:bCs/>
          <w:noProof/>
          <w:sz w:val="22"/>
          <w:szCs w:val="22"/>
          <w:lang w:val="ka-GE"/>
        </w:rPr>
        <w:t>5%-ს</w:t>
      </w:r>
      <w:r w:rsidR="00607A6F" w:rsidRPr="00D275F9">
        <w:rPr>
          <w:rFonts w:ascii="Sylfaen" w:hAnsi="Sylfaen" w:cs="Sylfaen"/>
          <w:bCs/>
          <w:noProof/>
          <w:sz w:val="22"/>
          <w:szCs w:val="22"/>
          <w:lang w:val="ka-GE"/>
        </w:rPr>
        <w:t>, 2020</w:t>
      </w:r>
      <w:r w:rsidR="00AF52EE" w:rsidRPr="00D275F9">
        <w:rPr>
          <w:rFonts w:ascii="Sylfaen" w:hAnsi="Sylfaen" w:cs="Sylfaen"/>
          <w:bCs/>
          <w:noProof/>
          <w:sz w:val="22"/>
          <w:szCs w:val="22"/>
          <w:lang w:val="ka-GE"/>
        </w:rPr>
        <w:t xml:space="preserve"> წელს</w:t>
      </w:r>
      <w:r w:rsidR="00901815" w:rsidRPr="00D275F9">
        <w:rPr>
          <w:rFonts w:ascii="Sylfaen" w:hAnsi="Sylfaen" w:cs="Sylfaen"/>
          <w:bCs/>
          <w:noProof/>
          <w:sz w:val="22"/>
          <w:szCs w:val="22"/>
          <w:lang w:val="ka-GE"/>
        </w:rPr>
        <w:t xml:space="preserve"> იგი 3.5%-ის ფარგლებშია პროგნოზირებული, ხოლო</w:t>
      </w:r>
      <w:r w:rsidR="000F066C">
        <w:rPr>
          <w:rFonts w:ascii="Sylfaen" w:hAnsi="Sylfaen" w:cs="Sylfaen"/>
          <w:bCs/>
          <w:noProof/>
          <w:sz w:val="22"/>
          <w:szCs w:val="22"/>
          <w:lang w:val="ka-GE"/>
        </w:rPr>
        <w:t xml:space="preserve"> </w:t>
      </w:r>
      <w:r w:rsidR="00607A6F" w:rsidRPr="00D275F9">
        <w:rPr>
          <w:rFonts w:ascii="Sylfaen" w:hAnsi="Sylfaen" w:cs="Sylfaen"/>
          <w:bCs/>
          <w:noProof/>
          <w:sz w:val="22"/>
          <w:szCs w:val="22"/>
          <w:lang w:val="ka-GE"/>
        </w:rPr>
        <w:t>შემდგომ წლებში 3%-</w:t>
      </w:r>
      <w:r w:rsidR="00901815" w:rsidRPr="00D275F9">
        <w:rPr>
          <w:rFonts w:ascii="Sylfaen" w:hAnsi="Sylfaen" w:cs="Sylfaen"/>
          <w:bCs/>
          <w:noProof/>
          <w:sz w:val="22"/>
          <w:szCs w:val="22"/>
          <w:lang w:val="ka-GE"/>
        </w:rPr>
        <w:t>ი</w:t>
      </w:r>
      <w:r w:rsidR="00607A6F" w:rsidRPr="00D275F9">
        <w:rPr>
          <w:rFonts w:ascii="Sylfaen" w:hAnsi="Sylfaen" w:cs="Sylfaen"/>
          <w:bCs/>
          <w:noProof/>
          <w:sz w:val="22"/>
          <w:szCs w:val="22"/>
          <w:lang w:val="ka-GE"/>
        </w:rPr>
        <w:t>ს</w:t>
      </w:r>
      <w:r w:rsidR="00901815" w:rsidRPr="00D275F9">
        <w:rPr>
          <w:rFonts w:ascii="Sylfaen" w:hAnsi="Sylfaen" w:cs="Sylfaen"/>
          <w:bCs/>
          <w:noProof/>
          <w:sz w:val="22"/>
          <w:szCs w:val="22"/>
          <w:lang w:val="ka-GE"/>
        </w:rPr>
        <w:t xml:space="preserve"> ფარგლებში</w:t>
      </w:r>
      <w:r w:rsidR="00607A6F" w:rsidRPr="00D275F9">
        <w:rPr>
          <w:rFonts w:ascii="Sylfaen" w:hAnsi="Sylfaen" w:cs="Sylfaen"/>
          <w:bCs/>
          <w:noProof/>
          <w:sz w:val="22"/>
          <w:szCs w:val="22"/>
          <w:lang w:val="ka-GE"/>
        </w:rPr>
        <w:t xml:space="preserve">. </w:t>
      </w:r>
      <w:r w:rsidR="00AF52EE" w:rsidRPr="00D275F9">
        <w:rPr>
          <w:rFonts w:ascii="Sylfaen" w:hAnsi="Sylfaen" w:cs="Sylfaen"/>
          <w:bCs/>
          <w:noProof/>
          <w:sz w:val="22"/>
          <w:szCs w:val="22"/>
          <w:lang w:val="ka-GE"/>
        </w:rPr>
        <w:t xml:space="preserve">რაც შეეხება ინფლაციის მაჩვენებელს, </w:t>
      </w:r>
      <w:r w:rsidR="00D275F9" w:rsidRPr="00D275F9">
        <w:rPr>
          <w:rFonts w:ascii="Sylfaen" w:hAnsi="Sylfaen" w:cs="Sylfaen"/>
          <w:bCs/>
          <w:noProof/>
          <w:sz w:val="22"/>
          <w:szCs w:val="22"/>
          <w:lang w:val="ka-GE"/>
        </w:rPr>
        <w:t>პროგნოზებში გათვალისწინებულია</w:t>
      </w:r>
      <w:r w:rsidR="00AF52EE" w:rsidRPr="00D275F9">
        <w:rPr>
          <w:rFonts w:ascii="Sylfaen" w:hAnsi="Sylfaen" w:cs="Sylfaen"/>
          <w:bCs/>
          <w:noProof/>
          <w:sz w:val="22"/>
          <w:szCs w:val="22"/>
          <w:lang w:val="ka-GE"/>
        </w:rPr>
        <w:t xml:space="preserve"> საქართველოს ეროვნული ბანკის მიზნობრივი ინფლაციის </w:t>
      </w:r>
      <w:r w:rsidR="00D275F9" w:rsidRPr="00D275F9">
        <w:rPr>
          <w:rFonts w:ascii="Sylfaen" w:hAnsi="Sylfaen" w:cs="Sylfaen"/>
          <w:bCs/>
          <w:noProof/>
          <w:sz w:val="22"/>
          <w:szCs w:val="22"/>
          <w:lang w:val="ka-GE"/>
        </w:rPr>
        <w:t>მაჩვენებელი</w:t>
      </w:r>
      <w:r w:rsidR="00AF52EE" w:rsidRPr="00D275F9">
        <w:rPr>
          <w:rFonts w:ascii="Sylfaen" w:hAnsi="Sylfaen" w:cs="Sylfaen"/>
          <w:bCs/>
          <w:noProof/>
          <w:sz w:val="22"/>
          <w:szCs w:val="22"/>
          <w:lang w:val="ka-GE"/>
        </w:rPr>
        <w:t xml:space="preserve"> და შეადგენს 3,0%-ს.</w:t>
      </w:r>
      <w:r w:rsidR="00AF52EE" w:rsidRPr="00F76C2D">
        <w:rPr>
          <w:rFonts w:ascii="Sylfaen" w:hAnsi="Sylfaen" w:cs="Sylfaen"/>
          <w:bCs/>
          <w:noProof/>
          <w:sz w:val="22"/>
          <w:szCs w:val="22"/>
          <w:lang w:val="ka-GE"/>
        </w:rPr>
        <w:t xml:space="preserve"> </w:t>
      </w:r>
    </w:p>
    <w:p w:rsidR="001A5F14"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მაკროეკონომიკური მაჩვენებლებიდან გამომდინარე</w:t>
      </w:r>
      <w:r w:rsidR="006520EB" w:rsidRPr="00F76C2D">
        <w:rPr>
          <w:rFonts w:ascii="Sylfaen" w:hAnsi="Sylfaen" w:cs="Sylfaen"/>
          <w:bCs/>
          <w:noProof/>
          <w:sz w:val="22"/>
          <w:szCs w:val="22"/>
          <w:lang w:val="ka-GE"/>
        </w:rPr>
        <w:t>,</w:t>
      </w:r>
      <w:r w:rsidR="00AF52EE"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20</w:t>
      </w:r>
      <w:r w:rsidR="00607A6F"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ნომინალური მშპ-ს </w:t>
      </w:r>
      <w:r w:rsidR="00B318CB" w:rsidRPr="00F76C2D">
        <w:rPr>
          <w:rFonts w:ascii="Sylfaen" w:hAnsi="Sylfaen" w:cs="Sylfaen"/>
          <w:bCs/>
          <w:noProof/>
          <w:sz w:val="22"/>
          <w:szCs w:val="22"/>
          <w:lang w:val="ka-GE"/>
        </w:rPr>
        <w:t xml:space="preserve"> </w:t>
      </w:r>
      <w:r w:rsidR="004360DE" w:rsidRPr="00F76C2D">
        <w:rPr>
          <w:rFonts w:ascii="Sylfaen" w:hAnsi="Sylfaen" w:cs="Sylfaen"/>
          <w:bCs/>
          <w:noProof/>
          <w:sz w:val="22"/>
          <w:szCs w:val="22"/>
          <w:lang w:val="ka-GE"/>
        </w:rPr>
        <w:t xml:space="preserve">მოცულობა </w:t>
      </w:r>
      <w:r w:rsidR="00901815">
        <w:rPr>
          <w:rFonts w:ascii="Sylfaen" w:hAnsi="Sylfaen" w:cs="Sylfaen"/>
          <w:bCs/>
          <w:noProof/>
          <w:sz w:val="22"/>
          <w:szCs w:val="22"/>
          <w:lang w:val="ka-GE"/>
        </w:rPr>
        <w:t>53</w:t>
      </w:r>
      <w:r w:rsidR="00C80CC5" w:rsidRPr="00F76C2D">
        <w:rPr>
          <w:rFonts w:ascii="Sylfaen" w:hAnsi="Sylfaen" w:cs="Sylfaen"/>
          <w:bCs/>
          <w:noProof/>
          <w:sz w:val="22"/>
          <w:szCs w:val="22"/>
          <w:lang w:val="ka-GE"/>
        </w:rPr>
        <w:t>.</w:t>
      </w:r>
      <w:r w:rsidR="00901815">
        <w:rPr>
          <w:rFonts w:ascii="Sylfaen" w:hAnsi="Sylfaen" w:cs="Sylfaen"/>
          <w:bCs/>
          <w:noProof/>
          <w:sz w:val="22"/>
          <w:szCs w:val="22"/>
          <w:lang w:val="ka-GE"/>
        </w:rPr>
        <w:t>1</w:t>
      </w:r>
      <w:r w:rsidR="00FB537D" w:rsidRPr="00F76C2D">
        <w:rPr>
          <w:rFonts w:ascii="Sylfaen" w:hAnsi="Sylfaen" w:cs="Sylfaen"/>
          <w:bCs/>
          <w:noProof/>
          <w:sz w:val="22"/>
          <w:szCs w:val="22"/>
          <w:lang w:val="ka-GE"/>
        </w:rPr>
        <w:t xml:space="preserve"> მლრდ</w:t>
      </w:r>
      <w:r w:rsidRPr="00F76C2D">
        <w:rPr>
          <w:rFonts w:ascii="Sylfaen" w:hAnsi="Sylfaen" w:cs="Sylfaen"/>
          <w:bCs/>
          <w:noProof/>
          <w:sz w:val="22"/>
          <w:szCs w:val="22"/>
          <w:lang w:val="ka-GE"/>
        </w:rPr>
        <w:t xml:space="preserve"> ლარს </w:t>
      </w:r>
      <w:r w:rsidR="0019768B" w:rsidRPr="00F76C2D">
        <w:rPr>
          <w:rFonts w:ascii="Sylfaen" w:hAnsi="Sylfaen" w:cs="Sylfaen"/>
          <w:bCs/>
          <w:noProof/>
          <w:sz w:val="22"/>
          <w:szCs w:val="22"/>
          <w:lang w:val="ka-GE"/>
        </w:rPr>
        <w:t>შეადგენს</w:t>
      </w:r>
      <w:r w:rsidR="00713C2C" w:rsidRPr="00F76C2D">
        <w:rPr>
          <w:rFonts w:ascii="Sylfaen" w:hAnsi="Sylfaen" w:cs="Sylfaen"/>
          <w:bCs/>
          <w:noProof/>
          <w:sz w:val="22"/>
          <w:szCs w:val="22"/>
          <w:lang w:val="ka-GE"/>
        </w:rPr>
        <w:t xml:space="preserve">, ხოლო </w:t>
      </w:r>
      <w:r w:rsidR="0072052C" w:rsidRPr="00F76C2D">
        <w:rPr>
          <w:rFonts w:ascii="Sylfaen" w:hAnsi="Sylfaen" w:cs="Sylfaen"/>
          <w:bCs/>
          <w:noProof/>
          <w:sz w:val="22"/>
          <w:szCs w:val="22"/>
          <w:lang w:val="ka-GE"/>
        </w:rPr>
        <w:t>202</w:t>
      </w:r>
      <w:r w:rsidR="00607A6F" w:rsidRPr="00F76C2D">
        <w:rPr>
          <w:rFonts w:ascii="Sylfaen" w:hAnsi="Sylfaen" w:cs="Sylfaen"/>
          <w:bCs/>
          <w:noProof/>
          <w:sz w:val="22"/>
          <w:szCs w:val="22"/>
          <w:lang w:val="ka-GE"/>
        </w:rPr>
        <w:t>3</w:t>
      </w:r>
      <w:r w:rsidR="00475D14" w:rsidRPr="00F76C2D">
        <w:rPr>
          <w:rFonts w:ascii="Sylfaen" w:hAnsi="Sylfaen" w:cs="Sylfaen"/>
          <w:bCs/>
          <w:noProof/>
          <w:sz w:val="22"/>
          <w:szCs w:val="22"/>
          <w:lang w:val="ka-GE"/>
        </w:rPr>
        <w:t xml:space="preserve"> წლისთვის პროგნოზირებულია მისი გაზრდა </w:t>
      </w:r>
      <w:r w:rsidR="00607A6F" w:rsidRPr="00F76C2D">
        <w:rPr>
          <w:rFonts w:ascii="Sylfaen" w:hAnsi="Sylfaen" w:cs="Sylfaen"/>
          <w:bCs/>
          <w:noProof/>
          <w:sz w:val="22"/>
          <w:szCs w:val="22"/>
          <w:lang w:val="ka-GE"/>
        </w:rPr>
        <w:t>6</w:t>
      </w:r>
      <w:r w:rsidR="00901815">
        <w:rPr>
          <w:rFonts w:ascii="Sylfaen" w:hAnsi="Sylfaen" w:cs="Sylfaen"/>
          <w:bCs/>
          <w:noProof/>
          <w:sz w:val="22"/>
          <w:szCs w:val="22"/>
          <w:lang w:val="ka-GE"/>
        </w:rPr>
        <w:t>7</w:t>
      </w:r>
      <w:r w:rsidR="00E75DA0" w:rsidRPr="00F76C2D">
        <w:rPr>
          <w:rFonts w:ascii="Sylfaen" w:hAnsi="Sylfaen" w:cs="Sylfaen"/>
          <w:bCs/>
          <w:noProof/>
          <w:sz w:val="22"/>
          <w:szCs w:val="22"/>
          <w:lang w:val="ka-GE"/>
        </w:rPr>
        <w:t>,</w:t>
      </w:r>
      <w:r w:rsidR="00901815">
        <w:rPr>
          <w:rFonts w:ascii="Sylfaen" w:hAnsi="Sylfaen" w:cs="Sylfaen"/>
          <w:bCs/>
          <w:noProof/>
          <w:sz w:val="22"/>
          <w:szCs w:val="22"/>
          <w:lang w:val="ka-GE"/>
        </w:rPr>
        <w:t>5</w:t>
      </w:r>
      <w:r w:rsidR="00475D14" w:rsidRPr="00F76C2D">
        <w:rPr>
          <w:rFonts w:ascii="Sylfaen" w:hAnsi="Sylfaen" w:cs="Sylfaen"/>
          <w:bCs/>
          <w:noProof/>
          <w:sz w:val="22"/>
          <w:szCs w:val="22"/>
          <w:lang w:val="ka-GE"/>
        </w:rPr>
        <w:t xml:space="preserve"> მლრდ ლარამდე.</w:t>
      </w:r>
    </w:p>
    <w:p w:rsidR="00A42C83" w:rsidRPr="006B755A" w:rsidRDefault="00A42C83" w:rsidP="00A42C8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გასათვალისწინებელია, რომ მშპ-თან მიმართებაში მაკროეკონომიკურ მაჩვენებელებზე გავლენა მოახდინა საქართველოს სტატისტიკის ეროვნული სამსახურის მიერ, ახალი მეთოდოლოგიის თანახმად დაკორექტირებულმა ნომინალური მთლიანი შიდა პროდუქტის მაჩვენებელმა.</w:t>
      </w:r>
    </w:p>
    <w:p w:rsidR="00A42C83" w:rsidRPr="00F76C2D" w:rsidRDefault="00A42C83"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F76C2D" w:rsidRDefault="004208E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ნაერთი ბიუჯეტის </w:t>
      </w:r>
      <w:r w:rsidR="006969E5" w:rsidRPr="00F76C2D">
        <w:rPr>
          <w:rFonts w:ascii="Sylfaen" w:hAnsi="Sylfaen" w:cs="Sylfaen"/>
          <w:b/>
          <w:bCs/>
          <w:noProof/>
          <w:sz w:val="22"/>
          <w:szCs w:val="22"/>
          <w:lang w:val="ka-GE"/>
        </w:rPr>
        <w:t>საგადასახადო შემოსავლები</w:t>
      </w:r>
    </w:p>
    <w:p w:rsidR="007C7992" w:rsidRPr="00F76C2D" w:rsidRDefault="00AD360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არსებული </w:t>
      </w:r>
      <w:r w:rsidR="007C7992" w:rsidRPr="00F76C2D">
        <w:rPr>
          <w:rFonts w:ascii="Sylfaen" w:hAnsi="Sylfaen" w:cs="Sylfaen"/>
          <w:bCs/>
          <w:noProof/>
          <w:sz w:val="22"/>
          <w:szCs w:val="22"/>
          <w:lang w:val="ka-GE"/>
        </w:rPr>
        <w:t xml:space="preserve">მაკროეკონომიკური პროგნოზების </w:t>
      </w:r>
      <w:r w:rsidR="00713C2C" w:rsidRPr="00F76C2D">
        <w:rPr>
          <w:rFonts w:ascii="Sylfaen" w:hAnsi="Sylfaen" w:cs="Sylfaen"/>
          <w:bCs/>
          <w:noProof/>
          <w:sz w:val="22"/>
          <w:szCs w:val="22"/>
          <w:lang w:val="ka-GE"/>
        </w:rPr>
        <w:t>გათვალისწინებით</w:t>
      </w:r>
      <w:r w:rsidR="006520EB" w:rsidRPr="00F76C2D">
        <w:rPr>
          <w:rFonts w:ascii="Sylfaen" w:hAnsi="Sylfaen" w:cs="Sylfaen"/>
          <w:bCs/>
          <w:noProof/>
          <w:sz w:val="22"/>
          <w:szCs w:val="22"/>
          <w:lang w:val="ka-GE"/>
        </w:rPr>
        <w:t>,</w:t>
      </w:r>
      <w:r w:rsidR="00713C2C" w:rsidRPr="00F76C2D">
        <w:rPr>
          <w:rFonts w:ascii="Sylfaen" w:hAnsi="Sylfaen" w:cs="Sylfaen"/>
          <w:bCs/>
          <w:noProof/>
          <w:sz w:val="22"/>
          <w:szCs w:val="22"/>
          <w:lang w:val="ka-GE"/>
        </w:rPr>
        <w:t xml:space="preserve"> </w:t>
      </w:r>
      <w:r w:rsidR="00B318CB" w:rsidRPr="00F76C2D">
        <w:rPr>
          <w:rFonts w:ascii="Sylfaen" w:hAnsi="Sylfaen" w:cs="Sylfaen"/>
          <w:bCs/>
          <w:noProof/>
          <w:sz w:val="22"/>
          <w:szCs w:val="22"/>
          <w:lang w:val="ka-GE"/>
        </w:rPr>
        <w:t>201</w:t>
      </w:r>
      <w:r w:rsidR="00607A6F" w:rsidRPr="00F76C2D">
        <w:rPr>
          <w:rFonts w:ascii="Sylfaen" w:hAnsi="Sylfaen" w:cs="Sylfaen"/>
          <w:bCs/>
          <w:noProof/>
          <w:sz w:val="22"/>
          <w:szCs w:val="22"/>
          <w:lang w:val="ka-GE"/>
        </w:rPr>
        <w:t xml:space="preserve">9 წელს </w:t>
      </w:r>
      <w:r w:rsidR="004208EE" w:rsidRPr="00F76C2D">
        <w:rPr>
          <w:rFonts w:ascii="Sylfaen" w:hAnsi="Sylfaen" w:cs="Sylfaen"/>
          <w:bCs/>
          <w:noProof/>
          <w:sz w:val="22"/>
          <w:szCs w:val="22"/>
          <w:lang w:val="ka-GE"/>
        </w:rPr>
        <w:t xml:space="preserve">საგადასახადო შემოსავლების </w:t>
      </w:r>
      <w:r w:rsidR="00F57E58" w:rsidRPr="00F76C2D">
        <w:rPr>
          <w:rFonts w:ascii="Sylfaen" w:hAnsi="Sylfaen" w:cs="Sylfaen"/>
          <w:bCs/>
          <w:noProof/>
          <w:sz w:val="22"/>
          <w:szCs w:val="22"/>
          <w:lang w:val="ka-GE"/>
        </w:rPr>
        <w:t xml:space="preserve">განახლებული </w:t>
      </w:r>
      <w:r w:rsidR="00D275F9">
        <w:rPr>
          <w:rFonts w:ascii="Sylfaen" w:hAnsi="Sylfaen" w:cs="Sylfaen"/>
          <w:bCs/>
          <w:noProof/>
          <w:sz w:val="22"/>
          <w:szCs w:val="22"/>
          <w:lang w:val="ka-GE"/>
        </w:rPr>
        <w:t>გეგმა</w:t>
      </w:r>
      <w:r w:rsidR="00F57E58" w:rsidRPr="00F76C2D">
        <w:rPr>
          <w:rFonts w:ascii="Sylfaen" w:hAnsi="Sylfaen" w:cs="Sylfaen"/>
          <w:bCs/>
          <w:noProof/>
          <w:sz w:val="22"/>
          <w:szCs w:val="22"/>
          <w:lang w:val="ka-GE"/>
        </w:rPr>
        <w:t xml:space="preserve"> შეადგენს 1</w:t>
      </w:r>
      <w:r w:rsidR="00607A6F" w:rsidRPr="00F76C2D">
        <w:rPr>
          <w:rFonts w:ascii="Sylfaen" w:hAnsi="Sylfaen" w:cs="Sylfaen"/>
          <w:bCs/>
          <w:noProof/>
          <w:sz w:val="22"/>
          <w:szCs w:val="22"/>
          <w:lang w:val="ka-GE"/>
        </w:rPr>
        <w:t>1 31</w:t>
      </w:r>
      <w:r w:rsidR="00F57E58" w:rsidRPr="00F76C2D">
        <w:rPr>
          <w:rFonts w:ascii="Sylfaen" w:hAnsi="Sylfaen" w:cs="Sylfaen"/>
          <w:bCs/>
          <w:noProof/>
          <w:sz w:val="22"/>
          <w:szCs w:val="22"/>
          <w:lang w:val="ka-GE"/>
        </w:rPr>
        <w:t>0</w:t>
      </w:r>
      <w:r w:rsidR="00EB62AB">
        <w:rPr>
          <w:rFonts w:ascii="Sylfaen" w:hAnsi="Sylfaen" w:cs="Sylfaen"/>
          <w:bCs/>
          <w:noProof/>
          <w:sz w:val="22"/>
          <w:szCs w:val="22"/>
          <w:lang w:val="en-US"/>
        </w:rPr>
        <w:t>.</w:t>
      </w:r>
      <w:r w:rsidR="00F57E58" w:rsidRPr="00F76C2D">
        <w:rPr>
          <w:rFonts w:ascii="Sylfaen" w:hAnsi="Sylfaen" w:cs="Sylfaen"/>
          <w:bCs/>
          <w:noProof/>
          <w:sz w:val="22"/>
          <w:szCs w:val="22"/>
          <w:lang w:val="ka-GE"/>
        </w:rPr>
        <w:t>0 მლნ ლარს</w:t>
      </w:r>
      <w:r w:rsidR="00D275F9">
        <w:rPr>
          <w:rFonts w:ascii="Sylfaen" w:hAnsi="Sylfaen" w:cs="Sylfaen"/>
          <w:bCs/>
          <w:noProof/>
          <w:sz w:val="22"/>
          <w:szCs w:val="22"/>
          <w:lang w:val="ka-GE"/>
        </w:rPr>
        <w:t>, თუმცა მოსალოდნელია, რომ მი</w:t>
      </w:r>
      <w:r w:rsidR="00EB62AB">
        <w:rPr>
          <w:rFonts w:ascii="Sylfaen" w:hAnsi="Sylfaen" w:cs="Sylfaen"/>
          <w:bCs/>
          <w:noProof/>
          <w:sz w:val="22"/>
          <w:szCs w:val="22"/>
          <w:lang w:val="ka-GE"/>
        </w:rPr>
        <w:t>მ</w:t>
      </w:r>
      <w:r w:rsidR="00D275F9">
        <w:rPr>
          <w:rFonts w:ascii="Sylfaen" w:hAnsi="Sylfaen" w:cs="Sylfaen"/>
          <w:bCs/>
          <w:noProof/>
          <w:sz w:val="22"/>
          <w:szCs w:val="22"/>
          <w:lang w:val="ka-GE"/>
        </w:rPr>
        <w:t>დინარე წლის გეგმიური მაჩვენებლები შესრულდება გადაჭარბებით</w:t>
      </w:r>
      <w:r w:rsidR="00F57E58" w:rsidRPr="00F76C2D">
        <w:rPr>
          <w:rFonts w:ascii="Sylfaen" w:hAnsi="Sylfaen" w:cs="Sylfaen"/>
          <w:bCs/>
          <w:noProof/>
          <w:sz w:val="22"/>
          <w:szCs w:val="22"/>
          <w:lang w:val="ka-GE"/>
        </w:rPr>
        <w:t>. 201</w:t>
      </w:r>
      <w:r w:rsidR="00607A6F" w:rsidRPr="00F76C2D">
        <w:rPr>
          <w:rFonts w:ascii="Sylfaen" w:hAnsi="Sylfaen" w:cs="Sylfaen"/>
          <w:bCs/>
          <w:noProof/>
          <w:sz w:val="22"/>
          <w:szCs w:val="22"/>
          <w:lang w:val="ka-GE"/>
        </w:rPr>
        <w:t>9</w:t>
      </w:r>
      <w:r w:rsidR="00F57E58" w:rsidRPr="00F76C2D">
        <w:rPr>
          <w:rFonts w:ascii="Sylfaen" w:hAnsi="Sylfaen" w:cs="Sylfaen"/>
          <w:bCs/>
          <w:noProof/>
          <w:sz w:val="22"/>
          <w:szCs w:val="22"/>
          <w:lang w:val="ka-GE"/>
        </w:rPr>
        <w:t xml:space="preserve"> წლის განახლებული პროგნოზიდან არის გაანგარიშებული 20</w:t>
      </w:r>
      <w:r w:rsidR="00607A6F" w:rsidRPr="00F76C2D">
        <w:rPr>
          <w:rFonts w:ascii="Sylfaen" w:hAnsi="Sylfaen" w:cs="Sylfaen"/>
          <w:bCs/>
          <w:noProof/>
          <w:sz w:val="22"/>
          <w:szCs w:val="22"/>
          <w:lang w:val="ka-GE"/>
        </w:rPr>
        <w:t>20</w:t>
      </w:r>
      <w:r w:rsidR="00F57E58" w:rsidRPr="00F76C2D">
        <w:rPr>
          <w:rFonts w:ascii="Sylfaen" w:hAnsi="Sylfaen" w:cs="Sylfaen"/>
          <w:bCs/>
          <w:noProof/>
          <w:sz w:val="22"/>
          <w:szCs w:val="22"/>
          <w:lang w:val="ka-GE"/>
        </w:rPr>
        <w:t xml:space="preserve"> წლი</w:t>
      </w:r>
      <w:r w:rsidR="00607A6F" w:rsidRPr="00F76C2D">
        <w:rPr>
          <w:rFonts w:ascii="Sylfaen" w:hAnsi="Sylfaen" w:cs="Sylfaen"/>
          <w:bCs/>
          <w:noProof/>
          <w:sz w:val="22"/>
          <w:szCs w:val="22"/>
          <w:lang w:val="ka-GE"/>
        </w:rPr>
        <w:t xml:space="preserve">ს მაჩვენებელიც, რომელიც მშპ-ს </w:t>
      </w:r>
      <w:r w:rsidR="00901815">
        <w:rPr>
          <w:rFonts w:ascii="Sylfaen" w:hAnsi="Sylfaen" w:cs="Sylfaen"/>
          <w:bCs/>
          <w:noProof/>
          <w:sz w:val="22"/>
          <w:szCs w:val="22"/>
          <w:lang w:val="ka-GE"/>
        </w:rPr>
        <w:t>23.2</w:t>
      </w:r>
      <w:r w:rsidR="00F57E58" w:rsidRPr="00F76C2D">
        <w:rPr>
          <w:rFonts w:ascii="Sylfaen" w:hAnsi="Sylfaen" w:cs="Sylfaen"/>
          <w:bCs/>
          <w:noProof/>
          <w:sz w:val="22"/>
          <w:szCs w:val="22"/>
          <w:lang w:val="ka-GE"/>
        </w:rPr>
        <w:t xml:space="preserve">%-ია და ნომინალურ გამოხატულებაში შეადგენს </w:t>
      </w:r>
      <w:r w:rsidR="00AD6E05" w:rsidRPr="00F76C2D">
        <w:rPr>
          <w:rFonts w:ascii="Sylfaen" w:hAnsi="Sylfaen" w:cs="Sylfaen"/>
          <w:bCs/>
          <w:noProof/>
          <w:sz w:val="22"/>
          <w:szCs w:val="22"/>
          <w:lang w:val="ka-GE"/>
        </w:rPr>
        <w:t>1</w:t>
      </w:r>
      <w:r w:rsidR="00607A6F" w:rsidRPr="00F76C2D">
        <w:rPr>
          <w:rFonts w:ascii="Sylfaen" w:hAnsi="Sylfaen" w:cs="Sylfaen"/>
          <w:bCs/>
          <w:noProof/>
          <w:sz w:val="22"/>
          <w:szCs w:val="22"/>
          <w:lang w:val="ka-GE"/>
        </w:rPr>
        <w:t>2</w:t>
      </w:r>
      <w:r w:rsidR="00E75DA0" w:rsidRPr="00F76C2D">
        <w:rPr>
          <w:rFonts w:ascii="Sylfaen" w:hAnsi="Sylfaen" w:cs="Sylfaen"/>
          <w:bCs/>
          <w:noProof/>
          <w:sz w:val="22"/>
          <w:szCs w:val="22"/>
          <w:lang w:val="ka-GE"/>
        </w:rPr>
        <w:t xml:space="preserve"> </w:t>
      </w:r>
      <w:r w:rsidR="00901815">
        <w:rPr>
          <w:rFonts w:ascii="Sylfaen" w:hAnsi="Sylfaen" w:cs="Sylfaen"/>
          <w:bCs/>
          <w:noProof/>
          <w:sz w:val="22"/>
          <w:szCs w:val="22"/>
          <w:lang w:val="ka-GE"/>
        </w:rPr>
        <w:t>305</w:t>
      </w:r>
      <w:r w:rsidR="00EB62AB">
        <w:rPr>
          <w:rFonts w:ascii="Sylfaen" w:hAnsi="Sylfaen" w:cs="Sylfaen"/>
          <w:bCs/>
          <w:noProof/>
          <w:sz w:val="22"/>
          <w:szCs w:val="22"/>
          <w:lang w:val="ka-GE"/>
        </w:rPr>
        <w:t>.</w:t>
      </w:r>
      <w:r w:rsidR="00D92F9B" w:rsidRPr="00F76C2D">
        <w:rPr>
          <w:rFonts w:ascii="Sylfaen" w:hAnsi="Sylfaen" w:cs="Sylfaen"/>
          <w:bCs/>
          <w:noProof/>
          <w:sz w:val="22"/>
          <w:szCs w:val="22"/>
          <w:lang w:val="ka-GE"/>
        </w:rPr>
        <w:t>0</w:t>
      </w:r>
      <w:r w:rsidR="004360DE" w:rsidRPr="00F76C2D">
        <w:rPr>
          <w:rFonts w:ascii="Sylfaen" w:hAnsi="Sylfaen" w:cs="Sylfaen"/>
          <w:bCs/>
          <w:noProof/>
          <w:sz w:val="22"/>
          <w:szCs w:val="22"/>
          <w:lang w:val="ka-GE"/>
        </w:rPr>
        <w:t xml:space="preserve"> </w:t>
      </w:r>
      <w:r w:rsidR="0089338E" w:rsidRPr="00F76C2D">
        <w:rPr>
          <w:rFonts w:ascii="Sylfaen" w:hAnsi="Sylfaen" w:cs="Sylfaen"/>
          <w:bCs/>
          <w:noProof/>
          <w:sz w:val="22"/>
          <w:szCs w:val="22"/>
          <w:lang w:val="ka-GE"/>
        </w:rPr>
        <w:t>მლნ ლარს</w:t>
      </w:r>
      <w:r w:rsidR="00F57E58" w:rsidRPr="00F76C2D">
        <w:rPr>
          <w:rFonts w:ascii="Sylfaen" w:hAnsi="Sylfaen" w:cs="Sylfaen"/>
          <w:bCs/>
          <w:noProof/>
          <w:sz w:val="22"/>
          <w:szCs w:val="22"/>
          <w:lang w:val="ka-GE"/>
        </w:rPr>
        <w:t>,</w:t>
      </w:r>
      <w:r w:rsidR="0089338E" w:rsidRPr="00F76C2D">
        <w:rPr>
          <w:rFonts w:ascii="Sylfaen" w:hAnsi="Sylfaen" w:cs="Sylfaen"/>
          <w:bCs/>
          <w:noProof/>
          <w:sz w:val="22"/>
          <w:szCs w:val="22"/>
          <w:lang w:val="ka-GE"/>
        </w:rPr>
        <w:t xml:space="preserve"> </w:t>
      </w:r>
      <w:r w:rsidR="00AF52EE" w:rsidRPr="00F76C2D">
        <w:rPr>
          <w:rFonts w:ascii="Sylfaen" w:hAnsi="Sylfaen" w:cs="Sylfaen"/>
          <w:bCs/>
          <w:noProof/>
          <w:sz w:val="22"/>
          <w:szCs w:val="22"/>
          <w:lang w:val="ka-GE"/>
        </w:rPr>
        <w:t>მათ შორის:</w:t>
      </w:r>
    </w:p>
    <w:p w:rsidR="00F57E58"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3 </w:t>
      </w:r>
      <w:r w:rsidR="00901815">
        <w:rPr>
          <w:rFonts w:ascii="Sylfaen" w:hAnsi="Sylfaen" w:cs="Sylfaen"/>
          <w:bCs/>
          <w:noProof/>
          <w:sz w:val="22"/>
          <w:szCs w:val="22"/>
          <w:lang w:val="ka-GE"/>
        </w:rPr>
        <w:t>725</w:t>
      </w:r>
      <w:r w:rsidRPr="00F76C2D">
        <w:rPr>
          <w:rFonts w:ascii="Sylfaen" w:hAnsi="Sylfaen" w:cs="Sylfaen"/>
          <w:bCs/>
          <w:noProof/>
          <w:sz w:val="22"/>
          <w:szCs w:val="22"/>
          <w:lang w:val="ka-GE"/>
        </w:rPr>
        <w:t>.0</w:t>
      </w:r>
      <w:r w:rsidR="00F57E58" w:rsidRPr="00F76C2D">
        <w:rPr>
          <w:rFonts w:ascii="Sylfaen" w:hAnsi="Sylfaen" w:cs="Sylfaen"/>
          <w:bCs/>
          <w:noProof/>
          <w:sz w:val="22"/>
          <w:szCs w:val="22"/>
          <w:lang w:val="ka-GE"/>
        </w:rPr>
        <w:t xml:space="preserve"> მლნ ლარით</w:t>
      </w:r>
      <w:r w:rsidR="00D275F9">
        <w:rPr>
          <w:rFonts w:ascii="Sylfaen" w:hAnsi="Sylfaen" w:cs="Sylfaen"/>
          <w:bCs/>
          <w:noProof/>
          <w:sz w:val="22"/>
          <w:szCs w:val="22"/>
          <w:lang w:val="ka-GE"/>
        </w:rPr>
        <w:t xml:space="preserve">, რაც </w:t>
      </w:r>
      <w:r w:rsidR="00005D99">
        <w:rPr>
          <w:rFonts w:ascii="Sylfaen" w:hAnsi="Sylfaen" w:cs="Sylfaen"/>
          <w:bCs/>
          <w:noProof/>
          <w:sz w:val="22"/>
          <w:szCs w:val="22"/>
          <w:lang w:val="ka-GE"/>
        </w:rPr>
        <w:t>35</w:t>
      </w:r>
      <w:r w:rsidR="00EB62AB">
        <w:rPr>
          <w:rFonts w:ascii="Sylfaen" w:hAnsi="Sylfaen" w:cs="Sylfaen"/>
          <w:bCs/>
          <w:noProof/>
          <w:sz w:val="22"/>
          <w:szCs w:val="22"/>
          <w:lang w:val="ka-GE"/>
        </w:rPr>
        <w:t>.</w:t>
      </w:r>
      <w:r w:rsidR="00005D99">
        <w:rPr>
          <w:rFonts w:ascii="Sylfaen" w:hAnsi="Sylfaen" w:cs="Sylfaen"/>
          <w:bCs/>
          <w:noProof/>
          <w:sz w:val="22"/>
          <w:szCs w:val="22"/>
          <w:lang w:val="ka-GE"/>
        </w:rPr>
        <w:t xml:space="preserve">0 მლნ ლარით მეტია ბიუჯეტის პროექტის წინა ვერსიასთან შედარებით. საშემოსავლო გადასახადის მთლიანი მოცულობიდან </w:t>
      </w:r>
      <w:r w:rsidR="00195AB4" w:rsidRPr="00F76C2D">
        <w:rPr>
          <w:rFonts w:ascii="Sylfaen" w:hAnsi="Sylfaen" w:cs="Sylfaen"/>
          <w:bCs/>
          <w:noProof/>
          <w:sz w:val="22"/>
          <w:szCs w:val="22"/>
          <w:lang w:val="ka-GE"/>
        </w:rPr>
        <w:t xml:space="preserve">სახელმწიფო ბიუჯეტის წილი შეადგენს 3 </w:t>
      </w:r>
      <w:r w:rsidR="00901815">
        <w:rPr>
          <w:rFonts w:ascii="Sylfaen" w:hAnsi="Sylfaen" w:cs="Sylfaen"/>
          <w:bCs/>
          <w:noProof/>
          <w:sz w:val="22"/>
          <w:szCs w:val="22"/>
          <w:lang w:val="ka-GE"/>
        </w:rPr>
        <w:t>415</w:t>
      </w:r>
      <w:r w:rsidR="00195AB4" w:rsidRPr="00F76C2D">
        <w:rPr>
          <w:rFonts w:ascii="Sylfaen" w:hAnsi="Sylfaen" w:cs="Sylfaen"/>
          <w:bCs/>
          <w:noProof/>
          <w:sz w:val="22"/>
          <w:szCs w:val="22"/>
          <w:lang w:val="ka-GE"/>
        </w:rPr>
        <w:t>,0 მლნ ლარს, ხოლო ა</w:t>
      </w:r>
      <w:r w:rsidR="00607A6F" w:rsidRPr="00F76C2D">
        <w:rPr>
          <w:rFonts w:ascii="Sylfaen" w:hAnsi="Sylfaen" w:cs="Sylfaen"/>
          <w:bCs/>
          <w:noProof/>
          <w:sz w:val="22"/>
          <w:szCs w:val="22"/>
          <w:lang w:val="ka-GE"/>
        </w:rPr>
        <w:t xml:space="preserve">ვტონომიური რესპუბლიკების წილი </w:t>
      </w:r>
      <w:r w:rsidR="00901815">
        <w:rPr>
          <w:rFonts w:ascii="Sylfaen" w:hAnsi="Sylfaen" w:cs="Sylfaen"/>
          <w:bCs/>
          <w:noProof/>
          <w:sz w:val="22"/>
          <w:szCs w:val="22"/>
          <w:lang w:val="ka-GE"/>
        </w:rPr>
        <w:t>310</w:t>
      </w:r>
      <w:r w:rsidR="00195AB4" w:rsidRPr="00F76C2D">
        <w:rPr>
          <w:rFonts w:ascii="Sylfaen" w:hAnsi="Sylfaen" w:cs="Sylfaen"/>
          <w:bCs/>
          <w:noProof/>
          <w:sz w:val="22"/>
          <w:szCs w:val="22"/>
          <w:lang w:val="ka-GE"/>
        </w:rPr>
        <w:t>,0 მლნ ლარს;</w:t>
      </w:r>
    </w:p>
    <w:p w:rsidR="00F57E58" w:rsidRPr="00F76C2D"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გაანგ</w:t>
      </w:r>
      <w:r w:rsidR="006117B8" w:rsidRPr="00F76C2D">
        <w:rPr>
          <w:rFonts w:ascii="Sylfaen" w:hAnsi="Sylfaen" w:cs="Sylfaen"/>
          <w:bCs/>
          <w:i/>
          <w:noProof/>
          <w:sz w:val="22"/>
          <w:szCs w:val="22"/>
          <w:lang w:val="ka-GE"/>
        </w:rPr>
        <w:t>არიშებაში გაკეთებულია საშემოსავლო გადასახადის მიმდინარე წლის და 2020 წლისთვის ეკონომიკის ნომინალური ზრდის პროგნოზების შესაბამისად.</w:t>
      </w:r>
    </w:p>
    <w:p w:rsidR="00D225D7"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მოგების გადასახადის საპროგნოზო მაჩვენებელი განისაზღვრა </w:t>
      </w:r>
      <w:r w:rsidR="00607A6F" w:rsidRPr="00F76C2D">
        <w:rPr>
          <w:rFonts w:ascii="Sylfaen" w:hAnsi="Sylfaen" w:cs="Sylfaen"/>
          <w:bCs/>
          <w:noProof/>
          <w:sz w:val="22"/>
          <w:szCs w:val="22"/>
          <w:lang w:val="ka-GE"/>
        </w:rPr>
        <w:t>9</w:t>
      </w:r>
      <w:r w:rsidR="00901815">
        <w:rPr>
          <w:rFonts w:ascii="Sylfaen" w:hAnsi="Sylfaen" w:cs="Sylfaen"/>
          <w:bCs/>
          <w:noProof/>
          <w:sz w:val="22"/>
          <w:szCs w:val="22"/>
          <w:lang w:val="ka-GE"/>
        </w:rPr>
        <w:t>7</w:t>
      </w:r>
      <w:r w:rsidR="00607A6F" w:rsidRPr="00F76C2D">
        <w:rPr>
          <w:rFonts w:ascii="Sylfaen" w:hAnsi="Sylfaen" w:cs="Sylfaen"/>
          <w:bCs/>
          <w:noProof/>
          <w:sz w:val="22"/>
          <w:szCs w:val="22"/>
          <w:lang w:val="ka-GE"/>
        </w:rPr>
        <w:t>0</w:t>
      </w:r>
      <w:r w:rsidR="00D225D7" w:rsidRPr="00F76C2D">
        <w:rPr>
          <w:rFonts w:ascii="Sylfaen" w:hAnsi="Sylfaen" w:cs="Sylfaen"/>
          <w:bCs/>
          <w:noProof/>
          <w:sz w:val="22"/>
          <w:szCs w:val="22"/>
          <w:lang w:val="ka-GE"/>
        </w:rPr>
        <w:t>.0 მლნ ლარით</w:t>
      </w:r>
      <w:r w:rsidR="00005D99">
        <w:rPr>
          <w:rFonts w:ascii="Sylfaen" w:hAnsi="Sylfaen" w:cs="Sylfaen"/>
          <w:bCs/>
          <w:noProof/>
          <w:sz w:val="22"/>
          <w:szCs w:val="22"/>
          <w:lang w:val="ka-GE"/>
        </w:rPr>
        <w:t>, რაც 20</w:t>
      </w:r>
      <w:r w:rsidR="00EB62AB">
        <w:rPr>
          <w:rFonts w:ascii="Sylfaen" w:hAnsi="Sylfaen" w:cs="Sylfaen"/>
          <w:bCs/>
          <w:noProof/>
          <w:sz w:val="22"/>
          <w:szCs w:val="22"/>
          <w:lang w:val="ka-GE"/>
        </w:rPr>
        <w:t>.0</w:t>
      </w:r>
      <w:r w:rsidR="00005D99">
        <w:rPr>
          <w:rFonts w:ascii="Sylfaen" w:hAnsi="Sylfaen" w:cs="Sylfaen"/>
          <w:bCs/>
          <w:noProof/>
          <w:sz w:val="22"/>
          <w:szCs w:val="22"/>
          <w:lang w:val="ka-GE"/>
        </w:rPr>
        <w:t xml:space="preserve"> მლნ ლარით მეტია ბიუჯეტის პროექტის წინა ვერსიასთან შედარებით</w:t>
      </w:r>
      <w:r w:rsidR="00D225D7" w:rsidRPr="00F76C2D">
        <w:rPr>
          <w:rFonts w:ascii="Sylfaen" w:hAnsi="Sylfaen" w:cs="Sylfaen"/>
          <w:bCs/>
          <w:noProof/>
          <w:sz w:val="22"/>
          <w:szCs w:val="22"/>
          <w:lang w:val="ka-GE"/>
        </w:rPr>
        <w:t>;</w:t>
      </w:r>
    </w:p>
    <w:p w:rsidR="00D225D7" w:rsidRPr="00F76C2D"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005D99">
        <w:rPr>
          <w:rFonts w:ascii="Sylfaen" w:hAnsi="Sylfaen" w:cs="Sylfaen"/>
          <w:bCs/>
          <w:i/>
          <w:noProof/>
          <w:sz w:val="22"/>
          <w:szCs w:val="22"/>
          <w:lang w:val="ka-GE"/>
        </w:rPr>
        <w:t xml:space="preserve">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w:t>
      </w:r>
      <w:r w:rsidR="00005D99" w:rsidRPr="00005D99">
        <w:rPr>
          <w:rFonts w:ascii="Sylfaen" w:hAnsi="Sylfaen" w:cs="Sylfaen"/>
          <w:bCs/>
          <w:i/>
          <w:noProof/>
          <w:sz w:val="22"/>
          <w:szCs w:val="22"/>
          <w:lang w:val="ka-GE"/>
        </w:rPr>
        <w:t>86</w:t>
      </w:r>
      <w:r w:rsidR="006117B8" w:rsidRPr="00005D99">
        <w:rPr>
          <w:rFonts w:ascii="Sylfaen" w:hAnsi="Sylfaen" w:cs="Sylfaen"/>
          <w:bCs/>
          <w:i/>
          <w:noProof/>
          <w:sz w:val="22"/>
          <w:szCs w:val="22"/>
          <w:lang w:val="ka-GE"/>
        </w:rPr>
        <w:t>0</w:t>
      </w:r>
      <w:r w:rsidR="00EB62AB">
        <w:rPr>
          <w:rFonts w:ascii="Sylfaen" w:hAnsi="Sylfaen" w:cs="Sylfaen"/>
          <w:bCs/>
          <w:i/>
          <w:noProof/>
          <w:sz w:val="22"/>
          <w:szCs w:val="22"/>
          <w:lang w:val="ka-GE"/>
        </w:rPr>
        <w:t>.</w:t>
      </w:r>
      <w:r w:rsidRPr="00005D99">
        <w:rPr>
          <w:rFonts w:ascii="Sylfaen" w:hAnsi="Sylfaen" w:cs="Sylfaen"/>
          <w:bCs/>
          <w:i/>
          <w:noProof/>
          <w:sz w:val="22"/>
          <w:szCs w:val="22"/>
          <w:lang w:val="ka-GE"/>
        </w:rPr>
        <w:t xml:space="preserve">0 მლნ ლარს. აღნიშნული მაჩვენებლის და ნომინალური ეკონომიკური ზრდის გათვალისწინებით არის გაანგარიშებული </w:t>
      </w:r>
      <w:r w:rsidR="006117B8" w:rsidRPr="00005D99">
        <w:rPr>
          <w:rFonts w:ascii="Sylfaen" w:hAnsi="Sylfaen" w:cs="Sylfaen"/>
          <w:bCs/>
          <w:i/>
          <w:noProof/>
          <w:sz w:val="22"/>
          <w:szCs w:val="22"/>
          <w:lang w:val="ka-GE"/>
        </w:rPr>
        <w:t>მოგების გადასახადის 2020 წლის პროგნოზი.</w:t>
      </w:r>
      <w:r w:rsidRPr="00005D99">
        <w:rPr>
          <w:rFonts w:ascii="Sylfaen" w:hAnsi="Sylfaen" w:cs="Sylfaen"/>
          <w:bCs/>
          <w:i/>
          <w:noProof/>
          <w:sz w:val="22"/>
          <w:szCs w:val="22"/>
          <w:lang w:val="ka-GE"/>
        </w:rPr>
        <w:t xml:space="preserve"> ასევე გათვალისწინებულია </w:t>
      </w:r>
      <w:r w:rsidRPr="00005D99">
        <w:rPr>
          <w:rFonts w:ascii="Sylfaen" w:hAnsi="Sylfaen" w:cs="Sylfaen"/>
          <w:bCs/>
          <w:i/>
          <w:noProof/>
          <w:sz w:val="22"/>
          <w:szCs w:val="22"/>
          <w:lang w:val="en-US"/>
        </w:rPr>
        <w:t>BP</w:t>
      </w:r>
      <w:r w:rsidRPr="00005D99">
        <w:rPr>
          <w:rFonts w:ascii="Sylfaen" w:hAnsi="Sylfaen" w:cs="Sylfaen"/>
          <w:bCs/>
          <w:i/>
          <w:noProof/>
          <w:sz w:val="22"/>
          <w:szCs w:val="22"/>
          <w:lang w:val="ka-GE"/>
        </w:rPr>
        <w:t>-ის მიერ მოგების გადასახადის სახით გადასახდელი თანხის ზრდა (ახალი ნავთობსა</w:t>
      </w:r>
      <w:r w:rsidR="006117B8" w:rsidRPr="00005D99">
        <w:rPr>
          <w:rFonts w:ascii="Sylfaen" w:hAnsi="Sylfaen" w:cs="Sylfaen"/>
          <w:bCs/>
          <w:i/>
          <w:noProof/>
          <w:sz w:val="22"/>
          <w:szCs w:val="22"/>
          <w:lang w:val="ka-GE"/>
        </w:rPr>
        <w:t>დენის აშენებიდან გამომდინარე).</w:t>
      </w:r>
      <w:r w:rsidR="00607A6F" w:rsidRPr="00F76C2D">
        <w:rPr>
          <w:rFonts w:ascii="Sylfaen" w:hAnsi="Sylfaen" w:cs="Sylfaen"/>
          <w:bCs/>
          <w:i/>
          <w:noProof/>
          <w:sz w:val="22"/>
          <w:szCs w:val="22"/>
          <w:lang w:val="ka-GE"/>
        </w:rPr>
        <w:tab/>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დამატებული ღირებულების გადასახადის საპროგნოზო მაჩვენებელი</w:t>
      </w:r>
      <w:r w:rsidR="00005D99">
        <w:rPr>
          <w:rFonts w:ascii="Sylfaen" w:hAnsi="Sylfaen" w:cs="Sylfaen"/>
          <w:bCs/>
          <w:noProof/>
          <w:sz w:val="22"/>
          <w:szCs w:val="22"/>
          <w:lang w:val="ka-GE"/>
        </w:rPr>
        <w:t xml:space="preserve">, </w:t>
      </w:r>
      <w:r w:rsidR="006A6B5C">
        <w:rPr>
          <w:rFonts w:ascii="Sylfaen" w:hAnsi="Sylfaen" w:cs="Sylfaen"/>
          <w:bCs/>
          <w:noProof/>
          <w:sz w:val="22"/>
          <w:szCs w:val="22"/>
          <w:lang w:val="ka-GE"/>
        </w:rPr>
        <w:t>წინა ვერსიასთან შედარებით</w:t>
      </w:r>
      <w:r w:rsidR="00005D99">
        <w:rPr>
          <w:rFonts w:ascii="Sylfaen" w:hAnsi="Sylfaen" w:cs="Sylfaen"/>
          <w:bCs/>
          <w:noProof/>
          <w:sz w:val="22"/>
          <w:szCs w:val="22"/>
          <w:lang w:val="ka-GE"/>
        </w:rPr>
        <w:t xml:space="preserve"> გაიზარდა </w:t>
      </w:r>
      <w:r w:rsidR="006A6B5C">
        <w:rPr>
          <w:rFonts w:ascii="Sylfaen" w:hAnsi="Sylfaen" w:cs="Sylfaen"/>
          <w:bCs/>
          <w:noProof/>
          <w:sz w:val="22"/>
          <w:szCs w:val="22"/>
          <w:lang w:val="ka-GE"/>
        </w:rPr>
        <w:t>80</w:t>
      </w:r>
      <w:r w:rsidR="00EB62AB">
        <w:rPr>
          <w:rFonts w:ascii="Sylfaen" w:hAnsi="Sylfaen" w:cs="Sylfaen"/>
          <w:bCs/>
          <w:noProof/>
          <w:sz w:val="22"/>
          <w:szCs w:val="22"/>
          <w:lang w:val="ka-GE"/>
        </w:rPr>
        <w:t>.0</w:t>
      </w:r>
      <w:r w:rsidR="006A6B5C">
        <w:rPr>
          <w:rFonts w:ascii="Sylfaen" w:hAnsi="Sylfaen" w:cs="Sylfaen"/>
          <w:bCs/>
          <w:noProof/>
          <w:sz w:val="22"/>
          <w:szCs w:val="22"/>
          <w:lang w:val="ka-GE"/>
        </w:rPr>
        <w:t xml:space="preserve"> მლნ ლარით </w:t>
      </w:r>
      <w:r w:rsidR="00005D99">
        <w:rPr>
          <w:rFonts w:ascii="Sylfaen" w:hAnsi="Sylfaen" w:cs="Sylfaen"/>
          <w:bCs/>
          <w:noProof/>
          <w:sz w:val="22"/>
          <w:szCs w:val="22"/>
          <w:lang w:val="ka-GE"/>
        </w:rPr>
        <w:t xml:space="preserve">და </w:t>
      </w:r>
      <w:r w:rsidRPr="00F76C2D">
        <w:rPr>
          <w:rFonts w:ascii="Sylfaen" w:hAnsi="Sylfaen" w:cs="Sylfaen"/>
          <w:bCs/>
          <w:noProof/>
          <w:sz w:val="22"/>
          <w:szCs w:val="22"/>
          <w:lang w:val="ka-GE"/>
        </w:rPr>
        <w:t xml:space="preserve">განისაზღვრა </w:t>
      </w:r>
      <w:r w:rsidR="00607A6F" w:rsidRPr="00F76C2D">
        <w:rPr>
          <w:rFonts w:ascii="Sylfaen" w:hAnsi="Sylfaen" w:cs="Sylfaen"/>
          <w:bCs/>
          <w:noProof/>
          <w:sz w:val="22"/>
          <w:szCs w:val="22"/>
          <w:lang w:val="ka-GE"/>
        </w:rPr>
        <w:t>5</w:t>
      </w:r>
      <w:r w:rsidRPr="00F76C2D">
        <w:rPr>
          <w:rFonts w:ascii="Sylfaen" w:hAnsi="Sylfaen" w:cs="Sylfaen"/>
          <w:bCs/>
          <w:noProof/>
          <w:sz w:val="22"/>
          <w:szCs w:val="22"/>
          <w:lang w:val="ka-GE"/>
        </w:rPr>
        <w:t xml:space="preserve"> </w:t>
      </w:r>
      <w:r w:rsidR="006B755A">
        <w:rPr>
          <w:rFonts w:ascii="Sylfaen" w:hAnsi="Sylfaen" w:cs="Sylfaen"/>
          <w:bCs/>
          <w:noProof/>
          <w:sz w:val="22"/>
          <w:szCs w:val="22"/>
          <w:lang w:val="ka-GE"/>
        </w:rPr>
        <w:t>430</w:t>
      </w:r>
      <w:r w:rsidR="00005D99">
        <w:rPr>
          <w:rFonts w:ascii="Sylfaen" w:hAnsi="Sylfaen" w:cs="Sylfaen"/>
          <w:bCs/>
          <w:noProof/>
          <w:sz w:val="22"/>
          <w:szCs w:val="22"/>
          <w:lang w:val="ka-GE"/>
        </w:rPr>
        <w:t>.0 მლნ ლარის ოდენობით. დღგ-ს მოცულობის ზრდა დაკავშირებულია მიმ</w:t>
      </w:r>
      <w:r w:rsidR="000F066C">
        <w:rPr>
          <w:rFonts w:ascii="Sylfaen" w:hAnsi="Sylfaen" w:cs="Sylfaen"/>
          <w:bCs/>
          <w:noProof/>
          <w:sz w:val="22"/>
          <w:szCs w:val="22"/>
          <w:lang w:val="ka-GE"/>
        </w:rPr>
        <w:t>დ</w:t>
      </w:r>
      <w:r w:rsidR="00005D99">
        <w:rPr>
          <w:rFonts w:ascii="Sylfaen" w:hAnsi="Sylfaen" w:cs="Sylfaen"/>
          <w:bCs/>
          <w:noProof/>
          <w:sz w:val="22"/>
          <w:szCs w:val="22"/>
          <w:lang w:val="ka-GE"/>
        </w:rPr>
        <w:t>ინარე წლის განახლებულ პროგნოზებთა</w:t>
      </w:r>
      <w:r w:rsidR="006A6B5C">
        <w:rPr>
          <w:rFonts w:ascii="Sylfaen" w:hAnsi="Sylfaen" w:cs="Sylfaen"/>
          <w:bCs/>
          <w:noProof/>
          <w:sz w:val="22"/>
          <w:szCs w:val="22"/>
          <w:lang w:val="ka-GE"/>
        </w:rPr>
        <w:t>ნ</w:t>
      </w:r>
      <w:r w:rsidR="00005D99">
        <w:rPr>
          <w:rFonts w:ascii="Sylfaen" w:hAnsi="Sylfaen" w:cs="Sylfaen"/>
          <w:bCs/>
          <w:noProof/>
          <w:sz w:val="22"/>
          <w:szCs w:val="22"/>
          <w:lang w:val="ka-GE"/>
        </w:rPr>
        <w:t>, რომლის მიხედვით მიმდინარე წლის გეგმიური მაჩვენებელი შესრულდება გადაჭარბებით, რაც თავის მხრივ იწვევს მომდევნო წლის მოცულობის ზრდას. დღგ-ს მთლიანი მოცულობიდან</w:t>
      </w:r>
      <w:r w:rsidR="006117B8" w:rsidRPr="00F76C2D">
        <w:rPr>
          <w:rFonts w:ascii="Sylfaen" w:hAnsi="Sylfaen" w:cs="Sylfaen"/>
          <w:bCs/>
          <w:noProof/>
          <w:sz w:val="22"/>
          <w:szCs w:val="22"/>
          <w:lang w:val="ka-GE"/>
        </w:rPr>
        <w:t xml:space="preserve"> სახელმწიფო ბიუჯეტის წილი შეადგენს 4 3</w:t>
      </w:r>
      <w:r w:rsidR="006B755A">
        <w:rPr>
          <w:rFonts w:ascii="Sylfaen" w:hAnsi="Sylfaen" w:cs="Sylfaen"/>
          <w:bCs/>
          <w:noProof/>
          <w:sz w:val="22"/>
          <w:szCs w:val="22"/>
          <w:lang w:val="ka-GE"/>
        </w:rPr>
        <w:t>98</w:t>
      </w:r>
      <w:r w:rsidR="006117B8" w:rsidRPr="00F76C2D">
        <w:rPr>
          <w:rFonts w:ascii="Sylfaen" w:hAnsi="Sylfaen" w:cs="Sylfaen"/>
          <w:bCs/>
          <w:noProof/>
          <w:sz w:val="22"/>
          <w:szCs w:val="22"/>
          <w:lang w:val="ka-GE"/>
        </w:rPr>
        <w:t>.</w:t>
      </w:r>
      <w:r w:rsidR="006B755A">
        <w:rPr>
          <w:rFonts w:ascii="Sylfaen" w:hAnsi="Sylfaen" w:cs="Sylfaen"/>
          <w:bCs/>
          <w:noProof/>
          <w:sz w:val="22"/>
          <w:szCs w:val="22"/>
          <w:lang w:val="ka-GE"/>
        </w:rPr>
        <w:t>3</w:t>
      </w:r>
      <w:r w:rsidR="006117B8" w:rsidRPr="00F76C2D">
        <w:rPr>
          <w:rFonts w:ascii="Sylfaen" w:hAnsi="Sylfaen" w:cs="Sylfaen"/>
          <w:bCs/>
          <w:noProof/>
          <w:sz w:val="22"/>
          <w:szCs w:val="22"/>
          <w:lang w:val="ka-GE"/>
        </w:rPr>
        <w:t xml:space="preserve"> მლნ ლარს, ხოლო მუნუციპალიტეტების წილი 1</w:t>
      </w:r>
      <w:r w:rsidR="0086333A" w:rsidRPr="00F76C2D">
        <w:rPr>
          <w:rFonts w:ascii="Sylfaen" w:hAnsi="Sylfaen" w:cs="Sylfaen"/>
          <w:bCs/>
          <w:noProof/>
          <w:sz w:val="22"/>
          <w:szCs w:val="22"/>
          <w:lang w:val="ka-GE"/>
        </w:rPr>
        <w:t xml:space="preserve"> </w:t>
      </w:r>
      <w:r w:rsidR="006117B8" w:rsidRPr="00F76C2D">
        <w:rPr>
          <w:rFonts w:ascii="Sylfaen" w:hAnsi="Sylfaen" w:cs="Sylfaen"/>
          <w:bCs/>
          <w:noProof/>
          <w:sz w:val="22"/>
          <w:szCs w:val="22"/>
          <w:lang w:val="ka-GE"/>
        </w:rPr>
        <w:t>0</w:t>
      </w:r>
      <w:r w:rsidR="006B755A">
        <w:rPr>
          <w:rFonts w:ascii="Sylfaen" w:hAnsi="Sylfaen" w:cs="Sylfaen"/>
          <w:bCs/>
          <w:noProof/>
          <w:sz w:val="22"/>
          <w:szCs w:val="22"/>
          <w:lang w:val="en-US"/>
        </w:rPr>
        <w:t>31</w:t>
      </w:r>
      <w:r w:rsidR="006117B8" w:rsidRPr="00F76C2D">
        <w:rPr>
          <w:rFonts w:ascii="Sylfaen" w:hAnsi="Sylfaen" w:cs="Sylfaen"/>
          <w:bCs/>
          <w:noProof/>
          <w:sz w:val="22"/>
          <w:szCs w:val="22"/>
          <w:lang w:val="ka-GE"/>
        </w:rPr>
        <w:t>.</w:t>
      </w:r>
      <w:r w:rsidR="006B755A">
        <w:rPr>
          <w:rFonts w:ascii="Sylfaen" w:hAnsi="Sylfaen" w:cs="Sylfaen"/>
          <w:bCs/>
          <w:noProof/>
          <w:sz w:val="22"/>
          <w:szCs w:val="22"/>
          <w:lang w:val="en-US"/>
        </w:rPr>
        <w:t>7</w:t>
      </w:r>
      <w:r w:rsidR="006117B8" w:rsidRPr="00F76C2D">
        <w:rPr>
          <w:rFonts w:ascii="Sylfaen" w:hAnsi="Sylfaen" w:cs="Sylfaen"/>
          <w:bCs/>
          <w:noProof/>
          <w:sz w:val="22"/>
          <w:szCs w:val="22"/>
          <w:lang w:val="ka-GE"/>
        </w:rPr>
        <w:t xml:space="preserve"> მლნ ლარს (მუნიციპალიტეტების დღგ 2019 წელთან შედარებით იზრდება </w:t>
      </w:r>
      <w:r w:rsidR="006B755A">
        <w:rPr>
          <w:rFonts w:ascii="Sylfaen" w:hAnsi="Sylfaen" w:cs="Sylfaen"/>
          <w:bCs/>
          <w:noProof/>
          <w:sz w:val="22"/>
          <w:szCs w:val="22"/>
          <w:lang w:val="en-US"/>
        </w:rPr>
        <w:t>85</w:t>
      </w:r>
      <w:r w:rsidR="00EB62AB">
        <w:rPr>
          <w:rFonts w:ascii="Sylfaen" w:hAnsi="Sylfaen" w:cs="Sylfaen"/>
          <w:bCs/>
          <w:noProof/>
          <w:sz w:val="22"/>
          <w:szCs w:val="22"/>
          <w:lang w:val="ka-GE"/>
        </w:rPr>
        <w:t>.0</w:t>
      </w:r>
      <w:r w:rsidR="006117B8" w:rsidRPr="00F76C2D">
        <w:rPr>
          <w:rFonts w:ascii="Sylfaen" w:hAnsi="Sylfaen" w:cs="Sylfaen"/>
          <w:bCs/>
          <w:noProof/>
          <w:sz w:val="22"/>
          <w:szCs w:val="22"/>
          <w:lang w:val="ka-GE"/>
        </w:rPr>
        <w:t xml:space="preserve"> მლნ ლარით);</w:t>
      </w:r>
    </w:p>
    <w:p w:rsidR="00365917" w:rsidRPr="00F76C2D" w:rsidRDefault="00C127F7"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Pr>
          <w:rFonts w:ascii="Sylfaen" w:hAnsi="Sylfaen" w:cs="Sylfaen"/>
          <w:bCs/>
          <w:noProof/>
          <w:sz w:val="22"/>
          <w:szCs w:val="22"/>
          <w:lang w:val="ka-GE"/>
        </w:rPr>
        <w:t xml:space="preserve">პროექტის წინა ვერსიასთან შედარებით, </w:t>
      </w:r>
      <w:r w:rsidR="00005D99">
        <w:rPr>
          <w:rFonts w:ascii="Sylfaen" w:hAnsi="Sylfaen" w:cs="Sylfaen"/>
          <w:bCs/>
          <w:noProof/>
          <w:sz w:val="22"/>
          <w:szCs w:val="22"/>
          <w:lang w:val="ka-GE"/>
        </w:rPr>
        <w:t>აქციზის საპროგნოზო მაჩვენებელი, მიმდინარე წლის შესრულების გათვალისწინებით გაიზარდა 20</w:t>
      </w:r>
      <w:r w:rsidR="00EB62AB">
        <w:rPr>
          <w:rFonts w:ascii="Sylfaen" w:hAnsi="Sylfaen" w:cs="Sylfaen"/>
          <w:bCs/>
          <w:noProof/>
          <w:sz w:val="22"/>
          <w:szCs w:val="22"/>
          <w:lang w:val="ka-GE"/>
        </w:rPr>
        <w:t>.</w:t>
      </w:r>
      <w:r w:rsidR="00005D99">
        <w:rPr>
          <w:rFonts w:ascii="Sylfaen" w:hAnsi="Sylfaen" w:cs="Sylfaen"/>
          <w:bCs/>
          <w:noProof/>
          <w:sz w:val="22"/>
          <w:szCs w:val="22"/>
          <w:lang w:val="ka-GE"/>
        </w:rPr>
        <w:t xml:space="preserve">0 მლნ ლარით და </w:t>
      </w:r>
      <w:r w:rsidR="00AF52EE" w:rsidRPr="00F76C2D">
        <w:rPr>
          <w:rFonts w:ascii="Sylfaen" w:hAnsi="Sylfaen" w:cs="Sylfaen"/>
          <w:bCs/>
          <w:noProof/>
          <w:sz w:val="22"/>
          <w:szCs w:val="22"/>
          <w:lang w:val="ka-GE"/>
        </w:rPr>
        <w:t xml:space="preserve">განისაზღვრა 1 </w:t>
      </w:r>
      <w:r w:rsidR="006B755A">
        <w:rPr>
          <w:rFonts w:ascii="Sylfaen" w:hAnsi="Sylfaen" w:cs="Sylfaen"/>
          <w:bCs/>
          <w:noProof/>
          <w:sz w:val="22"/>
          <w:szCs w:val="22"/>
          <w:lang w:val="en-US"/>
        </w:rPr>
        <w:t>400</w:t>
      </w:r>
      <w:r w:rsidR="00AF52EE" w:rsidRPr="00F76C2D">
        <w:rPr>
          <w:rFonts w:ascii="Sylfaen" w:hAnsi="Sylfaen" w:cs="Sylfaen"/>
          <w:bCs/>
          <w:noProof/>
          <w:sz w:val="22"/>
          <w:szCs w:val="22"/>
          <w:lang w:val="ka-GE"/>
        </w:rPr>
        <w:t>.0 მლნ ლარის ოდენობით</w:t>
      </w:r>
      <w:r w:rsidR="00365917" w:rsidRPr="00F76C2D">
        <w:rPr>
          <w:rFonts w:ascii="Sylfaen" w:hAnsi="Sylfaen" w:cs="Sylfaen"/>
          <w:bCs/>
          <w:noProof/>
          <w:sz w:val="22"/>
          <w:szCs w:val="22"/>
          <w:lang w:val="ka-GE"/>
        </w:rPr>
        <w:t>;</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საპროგნოზო მაჩვენებელი განისაზღვრა 8</w:t>
      </w:r>
      <w:r w:rsidR="00607A6F"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ლარით;</w:t>
      </w:r>
      <w:r w:rsidRPr="00F76C2D">
        <w:rPr>
          <w:rFonts w:ascii="Sylfaen" w:hAnsi="Sylfaen" w:cs="Sylfaen"/>
          <w:bCs/>
          <w:noProof/>
          <w:sz w:val="22"/>
          <w:szCs w:val="22"/>
          <w:lang w:val="ka-GE"/>
        </w:rPr>
        <w:tab/>
      </w:r>
    </w:p>
    <w:p w:rsidR="001075C9" w:rsidRPr="00F76C2D" w:rsidRDefault="001075C9"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E070C4" w:rsidRPr="00F76C2D">
        <w:rPr>
          <w:rFonts w:ascii="Sylfaen" w:hAnsi="Sylfaen" w:cs="Sylfaen"/>
          <w:bCs/>
          <w:noProof/>
          <w:sz w:val="22"/>
          <w:szCs w:val="22"/>
          <w:lang w:val="ka-GE"/>
        </w:rPr>
        <w:t>498.</w:t>
      </w:r>
      <w:r w:rsidR="006B755A">
        <w:rPr>
          <w:rFonts w:ascii="Sylfaen" w:hAnsi="Sylfaen" w:cs="Sylfaen"/>
          <w:bCs/>
          <w:noProof/>
          <w:sz w:val="22"/>
          <w:szCs w:val="22"/>
          <w:lang w:val="en-US"/>
        </w:rPr>
        <w:t>3</w:t>
      </w:r>
      <w:r w:rsidRPr="00F76C2D">
        <w:rPr>
          <w:rFonts w:ascii="Sylfaen" w:hAnsi="Sylfaen" w:cs="Sylfaen"/>
          <w:bCs/>
          <w:noProof/>
          <w:sz w:val="22"/>
          <w:szCs w:val="22"/>
          <w:lang w:val="ka-GE"/>
        </w:rPr>
        <w:t xml:space="preserve"> მლნ ლარს;</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სხვა გადასახადის საპრ</w:t>
      </w:r>
      <w:r w:rsidR="00607A6F" w:rsidRPr="00F76C2D">
        <w:rPr>
          <w:rFonts w:ascii="Sylfaen" w:hAnsi="Sylfaen" w:cs="Sylfaen"/>
          <w:bCs/>
          <w:noProof/>
          <w:sz w:val="22"/>
          <w:szCs w:val="22"/>
          <w:lang w:val="ka-GE"/>
        </w:rPr>
        <w:t xml:space="preserve">ოგნოზო მაჩვენებელი განისაზღვრა </w:t>
      </w:r>
      <w:r w:rsidR="006B755A">
        <w:rPr>
          <w:rFonts w:ascii="Sylfaen" w:hAnsi="Sylfaen" w:cs="Sylfaen"/>
          <w:bCs/>
          <w:noProof/>
          <w:sz w:val="22"/>
          <w:szCs w:val="22"/>
          <w:lang w:val="en-US"/>
        </w:rPr>
        <w:t>201</w:t>
      </w:r>
      <w:r w:rsidR="001075C9" w:rsidRPr="00F76C2D">
        <w:rPr>
          <w:rFonts w:ascii="Sylfaen" w:hAnsi="Sylfaen" w:cs="Sylfaen"/>
          <w:bCs/>
          <w:noProof/>
          <w:sz w:val="22"/>
          <w:szCs w:val="22"/>
          <w:lang w:val="ka-GE"/>
        </w:rPr>
        <w:t>.</w:t>
      </w:r>
      <w:r w:rsidR="006B755A">
        <w:rPr>
          <w:rFonts w:ascii="Sylfaen" w:hAnsi="Sylfaen" w:cs="Sylfaen"/>
          <w:bCs/>
          <w:noProof/>
          <w:sz w:val="22"/>
          <w:szCs w:val="22"/>
          <w:lang w:val="en-US"/>
        </w:rPr>
        <w:t>7</w:t>
      </w:r>
      <w:r w:rsidRPr="00F76C2D">
        <w:rPr>
          <w:rFonts w:ascii="Sylfaen" w:hAnsi="Sylfaen" w:cs="Sylfaen"/>
          <w:bCs/>
          <w:noProof/>
          <w:sz w:val="22"/>
          <w:szCs w:val="22"/>
          <w:lang w:val="ka-GE"/>
        </w:rPr>
        <w:t xml:space="preserve"> მლნ ლარით</w:t>
      </w:r>
      <w:r w:rsidR="00365917" w:rsidRPr="00F76C2D">
        <w:rPr>
          <w:rFonts w:ascii="Sylfaen" w:hAnsi="Sylfaen" w:cs="Sylfaen"/>
          <w:bCs/>
          <w:noProof/>
          <w:sz w:val="22"/>
          <w:szCs w:val="22"/>
          <w:lang w:val="ka-GE"/>
        </w:rPr>
        <w:t xml:space="preserve">; </w:t>
      </w:r>
    </w:p>
    <w:p w:rsidR="006969E5"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C127F7">
        <w:rPr>
          <w:rFonts w:ascii="Sylfaen" w:hAnsi="Sylfaen" w:cs="Sylfaen"/>
          <w:bCs/>
          <w:noProof/>
          <w:sz w:val="22"/>
          <w:szCs w:val="22"/>
          <w:lang w:val="ka-GE"/>
        </w:rPr>
        <w:t>ამასთან, 2020</w:t>
      </w:r>
      <w:r w:rsidR="006969E5" w:rsidRPr="00C127F7">
        <w:rPr>
          <w:rFonts w:ascii="Sylfaen" w:hAnsi="Sylfaen" w:cs="Sylfaen"/>
          <w:bCs/>
          <w:noProof/>
          <w:sz w:val="22"/>
          <w:szCs w:val="22"/>
          <w:lang w:val="ka-GE"/>
        </w:rPr>
        <w:t xml:space="preserve"> წელს აქტი</w:t>
      </w:r>
      <w:r w:rsidR="00D54A5D" w:rsidRPr="00C127F7">
        <w:rPr>
          <w:rFonts w:ascii="Sylfaen" w:hAnsi="Sylfaen" w:cs="Sylfaen"/>
          <w:bCs/>
          <w:noProof/>
          <w:sz w:val="22"/>
          <w:szCs w:val="22"/>
          <w:lang w:val="ka-GE"/>
        </w:rPr>
        <w:t>ურად გაგრძელდება წარ</w:t>
      </w:r>
      <w:r w:rsidR="006969E5" w:rsidRPr="00C127F7">
        <w:rPr>
          <w:rFonts w:ascii="Sylfaen" w:hAnsi="Sylfaen" w:cs="Sylfaen"/>
          <w:bCs/>
          <w:noProof/>
          <w:sz w:val="22"/>
          <w:szCs w:val="22"/>
          <w:lang w:val="ka-GE"/>
        </w:rPr>
        <w:t>მოქმნილი ზედმეტად გადახდილი გადასახადების (ძირითადად დღგ) დაბრუნების</w:t>
      </w:r>
      <w:r w:rsidRPr="00C127F7">
        <w:rPr>
          <w:rFonts w:ascii="Sylfaen" w:hAnsi="Sylfaen" w:cs="Sylfaen"/>
          <w:bCs/>
          <w:noProof/>
          <w:sz w:val="22"/>
          <w:szCs w:val="22"/>
          <w:lang w:val="ka-GE"/>
        </w:rPr>
        <w:t xml:space="preserve"> პროცესი და მოსალოდნელია რომ 2020 წელს </w:t>
      </w:r>
      <w:r w:rsidR="00C127F7" w:rsidRPr="00C127F7">
        <w:rPr>
          <w:rFonts w:ascii="Sylfaen" w:hAnsi="Sylfaen" w:cs="Sylfaen"/>
          <w:bCs/>
          <w:noProof/>
          <w:sz w:val="22"/>
          <w:szCs w:val="22"/>
          <w:lang w:val="ka-GE"/>
        </w:rPr>
        <w:t>დაბრუნდება 60</w:t>
      </w:r>
      <w:r w:rsidRPr="00C127F7">
        <w:rPr>
          <w:rFonts w:ascii="Sylfaen" w:hAnsi="Sylfaen" w:cs="Sylfaen"/>
          <w:bCs/>
          <w:noProof/>
          <w:sz w:val="22"/>
          <w:szCs w:val="22"/>
          <w:lang w:val="ka-GE"/>
        </w:rPr>
        <w:t>0</w:t>
      </w:r>
      <w:r w:rsidR="00EB62AB">
        <w:rPr>
          <w:rFonts w:ascii="Sylfaen" w:hAnsi="Sylfaen" w:cs="Sylfaen"/>
          <w:bCs/>
          <w:noProof/>
          <w:sz w:val="22"/>
          <w:szCs w:val="22"/>
          <w:lang w:val="ka-GE"/>
        </w:rPr>
        <w:t>.</w:t>
      </w:r>
      <w:r w:rsidR="006969E5" w:rsidRPr="00C127F7">
        <w:rPr>
          <w:rFonts w:ascii="Sylfaen" w:hAnsi="Sylfaen" w:cs="Sylfaen"/>
          <w:bCs/>
          <w:noProof/>
          <w:sz w:val="22"/>
          <w:szCs w:val="22"/>
          <w:lang w:val="ka-GE"/>
        </w:rPr>
        <w:t>0 მლნ ლარზე მეტი.</w:t>
      </w:r>
    </w:p>
    <w:p w:rsidR="009F59C7" w:rsidRPr="00F76C2D"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საბიუჯეტო დეფიციტი</w:t>
      </w:r>
    </w:p>
    <w:p w:rsidR="00A42C83" w:rsidRDefault="00034072"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საქართველოს კანონმდებლობით გათვალისწინებული </w:t>
      </w:r>
      <w:r w:rsidR="0084371B" w:rsidRPr="00F76C2D">
        <w:rPr>
          <w:rFonts w:ascii="Sylfaen" w:hAnsi="Sylfaen" w:cs="Sylfaen"/>
          <w:bCs/>
          <w:noProof/>
          <w:sz w:val="22"/>
          <w:szCs w:val="22"/>
          <w:lang w:val="ka-GE"/>
        </w:rPr>
        <w:t>დეფიციტი</w:t>
      </w:r>
      <w:r w:rsidRPr="00F76C2D">
        <w:rPr>
          <w:rFonts w:ascii="Sylfaen" w:hAnsi="Sylfaen" w:cs="Sylfaen"/>
          <w:bCs/>
          <w:noProof/>
          <w:sz w:val="22"/>
          <w:szCs w:val="22"/>
          <w:lang w:val="ka-GE"/>
        </w:rPr>
        <w:t xml:space="preserve"> (რომელიც ეყრდნობა </w:t>
      </w:r>
      <w:r w:rsidRPr="00F76C2D">
        <w:rPr>
          <w:rFonts w:ascii="Sylfaen" w:hAnsi="Sylfaen" w:cs="Sylfaen"/>
          <w:bCs/>
          <w:noProof/>
          <w:sz w:val="22"/>
          <w:szCs w:val="22"/>
          <w:lang w:val="en-US"/>
        </w:rPr>
        <w:t>GFSM 20</w:t>
      </w:r>
      <w:r w:rsidR="00364BF2" w:rsidRPr="00F76C2D">
        <w:rPr>
          <w:rFonts w:ascii="Sylfaen" w:hAnsi="Sylfaen" w:cs="Sylfaen"/>
          <w:bCs/>
          <w:noProof/>
          <w:sz w:val="22"/>
          <w:szCs w:val="22"/>
          <w:lang w:val="ka-GE"/>
        </w:rPr>
        <w:t>14</w:t>
      </w:r>
      <w:r w:rsidRPr="00F76C2D">
        <w:rPr>
          <w:rFonts w:ascii="Sylfaen" w:hAnsi="Sylfaen" w:cs="Sylfaen"/>
          <w:bCs/>
          <w:noProof/>
          <w:sz w:val="22"/>
          <w:szCs w:val="22"/>
          <w:lang w:val="en-US"/>
        </w:rPr>
        <w:t xml:space="preserve"> </w:t>
      </w:r>
      <w:r w:rsidRPr="00F76C2D">
        <w:rPr>
          <w:rFonts w:ascii="Sylfaen" w:hAnsi="Sylfaen" w:cs="Sylfaen"/>
          <w:bCs/>
          <w:noProof/>
          <w:sz w:val="22"/>
          <w:szCs w:val="22"/>
          <w:lang w:val="ka-GE"/>
        </w:rPr>
        <w:t xml:space="preserve">კლასიფიკაციას) </w:t>
      </w:r>
      <w:r w:rsidR="00364BF2" w:rsidRPr="00F76C2D">
        <w:rPr>
          <w:rFonts w:ascii="Sylfaen" w:hAnsi="Sylfaen" w:cs="Sylfaen"/>
          <w:bCs/>
          <w:noProof/>
          <w:sz w:val="22"/>
          <w:szCs w:val="22"/>
          <w:lang w:val="en-US"/>
        </w:rPr>
        <w:t>2020</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წელს</w:t>
      </w:r>
      <w:r w:rsidR="00AD6E05" w:rsidRPr="00F76C2D">
        <w:rPr>
          <w:rFonts w:ascii="Sylfaen" w:hAnsi="Sylfaen" w:cs="Sylfaen"/>
          <w:bCs/>
          <w:noProof/>
          <w:sz w:val="22"/>
          <w:szCs w:val="22"/>
          <w:lang w:val="ka-GE"/>
        </w:rPr>
        <w:t xml:space="preserve"> ნაერთი ბიუჯეტისათვის შეადგენს</w:t>
      </w:r>
      <w:r w:rsidR="001D529D"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მშპ-თან მიმართებაში</w:t>
      </w:r>
      <w:r w:rsidR="00AD6E05" w:rsidRPr="00F76C2D">
        <w:rPr>
          <w:rFonts w:ascii="Sylfaen" w:hAnsi="Sylfaen" w:cs="Sylfaen"/>
          <w:bCs/>
          <w:noProof/>
          <w:sz w:val="22"/>
          <w:szCs w:val="22"/>
          <w:lang w:val="ka-GE"/>
        </w:rPr>
        <w:t xml:space="preserve"> </w:t>
      </w:r>
      <w:r w:rsidR="00364BF2" w:rsidRPr="00F76C2D">
        <w:rPr>
          <w:rFonts w:ascii="Sylfaen" w:hAnsi="Sylfaen" w:cs="Sylfaen"/>
          <w:bCs/>
          <w:noProof/>
          <w:sz w:val="22"/>
          <w:szCs w:val="22"/>
          <w:lang w:val="ka-GE"/>
        </w:rPr>
        <w:t>2</w:t>
      </w:r>
      <w:r w:rsidR="00AD6E05" w:rsidRPr="00F76C2D">
        <w:rPr>
          <w:rFonts w:ascii="Sylfaen" w:hAnsi="Sylfaen" w:cs="Sylfaen"/>
          <w:bCs/>
          <w:noProof/>
          <w:sz w:val="22"/>
          <w:szCs w:val="22"/>
          <w:lang w:val="ka-GE"/>
        </w:rPr>
        <w:t>.</w:t>
      </w:r>
      <w:r w:rsidR="00927855">
        <w:rPr>
          <w:rFonts w:ascii="Sylfaen" w:hAnsi="Sylfaen" w:cs="Sylfaen"/>
          <w:bCs/>
          <w:noProof/>
          <w:sz w:val="22"/>
          <w:szCs w:val="22"/>
          <w:lang w:val="en-US"/>
        </w:rPr>
        <w:t>4</w:t>
      </w:r>
      <w:r w:rsidR="00AD6E05" w:rsidRPr="00F76C2D">
        <w:rPr>
          <w:rFonts w:ascii="Sylfaen" w:hAnsi="Sylfaen" w:cs="Sylfaen"/>
          <w:bCs/>
          <w:noProof/>
          <w:sz w:val="22"/>
          <w:szCs w:val="22"/>
          <w:lang w:val="ka-GE"/>
        </w:rPr>
        <w:t xml:space="preserve">%-ს, </w:t>
      </w:r>
      <w:r w:rsidRPr="00F76C2D">
        <w:rPr>
          <w:rFonts w:ascii="Sylfaen" w:hAnsi="Sylfaen" w:cs="Sylfaen"/>
          <w:bCs/>
          <w:noProof/>
          <w:sz w:val="22"/>
          <w:szCs w:val="22"/>
          <w:lang w:val="ka-GE"/>
        </w:rPr>
        <w:t xml:space="preserve"> </w:t>
      </w:r>
      <w:r w:rsidR="001D529D" w:rsidRPr="00F76C2D">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866D8" w:rsidRPr="00F76C2D">
        <w:rPr>
          <w:rFonts w:ascii="Sylfaen" w:hAnsi="Sylfaen" w:cs="Sylfaen"/>
          <w:bCs/>
          <w:noProof/>
          <w:sz w:val="22"/>
          <w:szCs w:val="22"/>
          <w:lang w:val="en-US"/>
        </w:rPr>
        <w:t>GFSM 2014</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F76C2D">
        <w:rPr>
          <w:rFonts w:ascii="Sylfaen" w:hAnsi="Sylfaen" w:cs="Sylfaen"/>
          <w:bCs/>
          <w:noProof/>
          <w:sz w:val="22"/>
          <w:szCs w:val="22"/>
          <w:lang w:val="ka-GE"/>
        </w:rPr>
        <w:t>ული მეთოდო</w:t>
      </w:r>
      <w:r w:rsidR="00D46D5D" w:rsidRPr="00F76C2D">
        <w:rPr>
          <w:rFonts w:ascii="Sylfaen" w:hAnsi="Sylfaen" w:cs="Sylfaen"/>
          <w:bCs/>
          <w:noProof/>
          <w:sz w:val="22"/>
          <w:szCs w:val="22"/>
          <w:lang w:val="ka-GE"/>
        </w:rPr>
        <w:t>ლოგიის თანახმად</w:t>
      </w:r>
      <w:r w:rsidR="00D54A5D" w:rsidRPr="00F76C2D">
        <w:rPr>
          <w:rFonts w:ascii="Sylfaen" w:hAnsi="Sylfaen" w:cs="Sylfaen"/>
          <w:bCs/>
          <w:noProof/>
          <w:sz w:val="22"/>
          <w:szCs w:val="22"/>
          <w:lang w:val="ka-GE"/>
        </w:rPr>
        <w:t>,</w:t>
      </w:r>
      <w:r w:rsidR="00D46D5D" w:rsidRPr="00F76C2D">
        <w:rPr>
          <w:rFonts w:ascii="Sylfaen" w:hAnsi="Sylfaen" w:cs="Sylfaen"/>
          <w:bCs/>
          <w:noProof/>
          <w:sz w:val="22"/>
          <w:szCs w:val="22"/>
          <w:lang w:val="ka-GE"/>
        </w:rPr>
        <w:t xml:space="preserve"> 2019</w:t>
      </w:r>
      <w:r w:rsidR="001D529D" w:rsidRPr="00F76C2D">
        <w:rPr>
          <w:rFonts w:ascii="Sylfaen" w:hAnsi="Sylfaen" w:cs="Sylfaen"/>
          <w:bCs/>
          <w:noProof/>
          <w:sz w:val="22"/>
          <w:szCs w:val="22"/>
          <w:lang w:val="ka-GE"/>
        </w:rPr>
        <w:t xml:space="preserve"> წლის დეფიციტი განის</w:t>
      </w:r>
      <w:r w:rsidR="00D46D5D" w:rsidRPr="00F76C2D">
        <w:rPr>
          <w:rFonts w:ascii="Sylfaen" w:hAnsi="Sylfaen" w:cs="Sylfaen"/>
          <w:bCs/>
          <w:noProof/>
          <w:sz w:val="22"/>
          <w:szCs w:val="22"/>
          <w:lang w:val="ka-GE"/>
        </w:rPr>
        <w:t>აზღვრება მშპ-თან მიმართებაში 2.</w:t>
      </w:r>
      <w:r w:rsidR="00927855">
        <w:rPr>
          <w:rFonts w:ascii="Sylfaen" w:hAnsi="Sylfaen" w:cs="Sylfaen"/>
          <w:bCs/>
          <w:noProof/>
          <w:sz w:val="22"/>
          <w:szCs w:val="22"/>
          <w:lang w:val="ka-GE"/>
        </w:rPr>
        <w:t>5</w:t>
      </w:r>
      <w:r w:rsidR="00D46D5D" w:rsidRPr="00F76C2D">
        <w:rPr>
          <w:rFonts w:ascii="Sylfaen" w:hAnsi="Sylfaen" w:cs="Sylfaen"/>
          <w:bCs/>
          <w:noProof/>
          <w:sz w:val="22"/>
          <w:szCs w:val="22"/>
          <w:lang w:val="ka-GE"/>
        </w:rPr>
        <w:t>%-ის ფარგლებში</w:t>
      </w:r>
      <w:r w:rsidR="00A42C83">
        <w:rPr>
          <w:rFonts w:ascii="Sylfaen" w:hAnsi="Sylfaen" w:cs="Sylfaen"/>
          <w:bCs/>
          <w:noProof/>
          <w:sz w:val="22"/>
          <w:szCs w:val="22"/>
          <w:lang w:val="ka-GE"/>
        </w:rPr>
        <w:t>.</w:t>
      </w:r>
    </w:p>
    <w:p w:rsidR="00A42C83" w:rsidRDefault="00364BF2"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„ეკონომიკური თავისფულების შესახებ“ საქართველოს ორგანული კანონით განსაზღვრული სახელმწიფოს ერთიანი ბიუჯეტის უარყოფითი მთლიანი სალდო 1</w:t>
      </w:r>
      <w:r w:rsidR="0086333A" w:rsidRPr="00F76C2D">
        <w:rPr>
          <w:rFonts w:ascii="Sylfaen" w:hAnsi="Sylfaen" w:cs="Sylfaen"/>
          <w:bCs/>
          <w:noProof/>
          <w:sz w:val="22"/>
          <w:szCs w:val="22"/>
          <w:lang w:val="ka-GE"/>
        </w:rPr>
        <w:t xml:space="preserve"> </w:t>
      </w:r>
      <w:r w:rsidR="00170398">
        <w:rPr>
          <w:rFonts w:ascii="Sylfaen" w:hAnsi="Sylfaen" w:cs="Sylfaen"/>
          <w:bCs/>
          <w:noProof/>
          <w:sz w:val="22"/>
          <w:szCs w:val="22"/>
          <w:lang w:val="ka-GE"/>
        </w:rPr>
        <w:t>3</w:t>
      </w:r>
      <w:r w:rsidR="00927855">
        <w:rPr>
          <w:rFonts w:ascii="Sylfaen" w:hAnsi="Sylfaen" w:cs="Sylfaen"/>
          <w:bCs/>
          <w:noProof/>
          <w:sz w:val="22"/>
          <w:szCs w:val="22"/>
          <w:lang w:val="ka-GE"/>
        </w:rPr>
        <w:t>33</w:t>
      </w:r>
      <w:r w:rsidRPr="00F76C2D">
        <w:rPr>
          <w:rFonts w:ascii="Sylfaen" w:hAnsi="Sylfaen" w:cs="Sylfaen"/>
          <w:bCs/>
          <w:noProof/>
          <w:sz w:val="22"/>
          <w:szCs w:val="22"/>
          <w:lang w:val="ka-GE"/>
        </w:rPr>
        <w:t>.</w:t>
      </w:r>
      <w:r w:rsidR="00927855">
        <w:rPr>
          <w:rFonts w:ascii="Sylfaen" w:hAnsi="Sylfaen" w:cs="Sylfaen"/>
          <w:bCs/>
          <w:noProof/>
          <w:sz w:val="22"/>
          <w:szCs w:val="22"/>
          <w:lang w:val="ka-GE"/>
        </w:rPr>
        <w:t>4</w:t>
      </w:r>
      <w:r w:rsidRPr="00F76C2D">
        <w:rPr>
          <w:rFonts w:ascii="Sylfaen" w:hAnsi="Sylfaen" w:cs="Sylfaen"/>
          <w:bCs/>
          <w:noProof/>
          <w:sz w:val="22"/>
          <w:szCs w:val="22"/>
          <w:lang w:val="ka-GE"/>
        </w:rPr>
        <w:t xml:space="preserve"> მლნ ლარით, რაც მშპ-ის 2</w:t>
      </w:r>
      <w:r w:rsidR="00EB62AB">
        <w:rPr>
          <w:rFonts w:ascii="Sylfaen" w:hAnsi="Sylfaen" w:cs="Sylfaen"/>
          <w:bCs/>
          <w:noProof/>
          <w:sz w:val="22"/>
          <w:szCs w:val="22"/>
          <w:lang w:val="ka-GE"/>
        </w:rPr>
        <w:t>.</w:t>
      </w:r>
      <w:r w:rsidR="00927855">
        <w:rPr>
          <w:rFonts w:ascii="Sylfaen" w:hAnsi="Sylfaen" w:cs="Sylfaen"/>
          <w:bCs/>
          <w:noProof/>
          <w:sz w:val="22"/>
          <w:szCs w:val="22"/>
          <w:lang w:val="ka-GE"/>
        </w:rPr>
        <w:t>5</w:t>
      </w:r>
      <w:r w:rsidRPr="00F76C2D">
        <w:rPr>
          <w:rFonts w:ascii="Sylfaen" w:hAnsi="Sylfaen" w:cs="Sylfaen"/>
          <w:bCs/>
          <w:noProof/>
          <w:sz w:val="22"/>
          <w:szCs w:val="22"/>
          <w:lang w:val="ka-GE"/>
        </w:rPr>
        <w:t xml:space="preserve">% (კანონით განსაზღვრული ზღვარი მშპ-ის 3% შეადგენს). აღნიშნული პარამეტრი </w:t>
      </w:r>
      <w:r w:rsidR="00AD6E05" w:rsidRPr="00F76C2D">
        <w:rPr>
          <w:rFonts w:ascii="Sylfaen" w:hAnsi="Sylfaen" w:cs="Sylfaen"/>
          <w:bCs/>
          <w:noProof/>
          <w:sz w:val="22"/>
          <w:szCs w:val="22"/>
          <w:lang w:val="ka-GE"/>
        </w:rPr>
        <w:t>ნაერთ ბიუჯეტთან ერთად ასევე ითვალისწინებს სახელმწიფო ორგანოების მიერ დაფუძნებული სსიპ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და ა(ა)იპ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კანონმდებლობით ნებად</w:t>
      </w:r>
      <w:r w:rsidR="00D54A5D" w:rsidRPr="00F76C2D">
        <w:rPr>
          <w:rFonts w:ascii="Sylfaen" w:hAnsi="Sylfaen" w:cs="Sylfaen"/>
          <w:bCs/>
          <w:noProof/>
          <w:sz w:val="22"/>
          <w:szCs w:val="22"/>
          <w:lang w:val="ka-GE"/>
        </w:rPr>
        <w:t>ა</w:t>
      </w:r>
      <w:r w:rsidR="00AD6E05" w:rsidRPr="00F76C2D">
        <w:rPr>
          <w:rFonts w:ascii="Sylfaen" w:hAnsi="Sylfaen" w:cs="Sylfaen"/>
          <w:bCs/>
          <w:noProof/>
          <w:sz w:val="22"/>
          <w:szCs w:val="22"/>
          <w:lang w:val="ka-GE"/>
        </w:rPr>
        <w:t xml:space="preserve">რთული შემოსავლებიდან განხორციელებული ოპერაციების შედეგებს. </w:t>
      </w:r>
    </w:p>
    <w:p w:rsidR="00A42C83" w:rsidRDefault="00A42C83"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0AE6" w:rsidRPr="00F76C2D" w:rsidRDefault="00670AE6"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მთავრობის ვალი</w:t>
      </w:r>
    </w:p>
    <w:p w:rsidR="006969E5"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2020 წლის ბოლოსათვის „ეკონომიკური თავისუ</w:t>
      </w:r>
      <w:r w:rsidR="00927855">
        <w:rPr>
          <w:rFonts w:ascii="Sylfaen" w:hAnsi="Sylfaen" w:cs="Sylfaen"/>
          <w:bCs/>
          <w:noProof/>
          <w:sz w:val="22"/>
          <w:szCs w:val="22"/>
          <w:lang w:val="ka-GE"/>
        </w:rPr>
        <w:t>ფ</w:t>
      </w:r>
      <w:r w:rsidRPr="00F76C2D">
        <w:rPr>
          <w:rFonts w:ascii="Sylfaen" w:hAnsi="Sylfaen" w:cs="Sylfaen"/>
          <w:bCs/>
          <w:noProof/>
          <w:sz w:val="22"/>
          <w:szCs w:val="22"/>
          <w:lang w:val="ka-GE"/>
        </w:rPr>
        <w:t xml:space="preserve">ლების შესახებ“ საქართველოს ორგანული კანონით განსაზღვრული მთავრობის </w:t>
      </w:r>
      <w:r w:rsidRPr="006A6B5C">
        <w:rPr>
          <w:rFonts w:ascii="Sylfaen" w:hAnsi="Sylfaen" w:cs="Sylfaen"/>
          <w:bCs/>
          <w:noProof/>
          <w:sz w:val="22"/>
          <w:szCs w:val="22"/>
          <w:lang w:val="ka-GE"/>
        </w:rPr>
        <w:t>ვალი (არ მოიცავს საქართველოს ეროვნული ბანკის</w:t>
      </w:r>
      <w:r w:rsidR="002C2764" w:rsidRPr="006A6B5C">
        <w:rPr>
          <w:rFonts w:ascii="Sylfaen" w:hAnsi="Sylfaen" w:cs="Sylfaen"/>
          <w:bCs/>
          <w:noProof/>
          <w:sz w:val="22"/>
          <w:szCs w:val="22"/>
          <w:lang w:val="ka-GE"/>
        </w:rPr>
        <w:t xml:space="preserve"> მიერ აღებულ</w:t>
      </w:r>
      <w:r w:rsidRPr="006A6B5C">
        <w:rPr>
          <w:rFonts w:ascii="Sylfaen" w:hAnsi="Sylfaen" w:cs="Sylfaen"/>
          <w:bCs/>
          <w:noProof/>
          <w:sz w:val="22"/>
          <w:szCs w:val="22"/>
          <w:lang w:val="ka-GE"/>
        </w:rPr>
        <w:t xml:space="preserve"> ვალს და მოიცავს საბიუჯეტო ორგანიზაციების მიერ აღებულ ვალს) განისაზღვრება მშპ-ის 4</w:t>
      </w:r>
      <w:r w:rsidR="00927855" w:rsidRPr="006A6B5C">
        <w:rPr>
          <w:rFonts w:ascii="Sylfaen" w:hAnsi="Sylfaen" w:cs="Sylfaen"/>
          <w:bCs/>
          <w:noProof/>
          <w:sz w:val="22"/>
          <w:szCs w:val="22"/>
          <w:lang w:val="ka-GE"/>
        </w:rPr>
        <w:t>2</w:t>
      </w:r>
      <w:r w:rsidR="007F2B25" w:rsidRPr="006A6B5C">
        <w:rPr>
          <w:rFonts w:ascii="Sylfaen" w:hAnsi="Sylfaen" w:cs="Sylfaen"/>
          <w:bCs/>
          <w:noProof/>
          <w:sz w:val="22"/>
          <w:szCs w:val="22"/>
          <w:lang w:val="en-US"/>
        </w:rPr>
        <w:t>.</w:t>
      </w:r>
      <w:r w:rsidR="00927855" w:rsidRPr="006A6B5C">
        <w:rPr>
          <w:rFonts w:ascii="Sylfaen" w:hAnsi="Sylfaen" w:cs="Sylfaen"/>
          <w:bCs/>
          <w:noProof/>
          <w:sz w:val="22"/>
          <w:szCs w:val="22"/>
          <w:lang w:val="ka-GE"/>
        </w:rPr>
        <w:t>5</w:t>
      </w:r>
      <w:r w:rsidRPr="006A6B5C">
        <w:rPr>
          <w:rFonts w:ascii="Sylfaen" w:hAnsi="Sylfaen" w:cs="Sylfaen"/>
          <w:bCs/>
          <w:noProof/>
          <w:sz w:val="22"/>
          <w:szCs w:val="22"/>
          <w:lang w:val="ka-GE"/>
        </w:rPr>
        <w:t>%-ის ოდენობით</w:t>
      </w:r>
      <w:r w:rsidR="002C2764" w:rsidRPr="006A6B5C">
        <w:rPr>
          <w:rFonts w:ascii="Sylfaen" w:hAnsi="Sylfaen" w:cs="Sylfaen"/>
          <w:bCs/>
          <w:noProof/>
          <w:sz w:val="22"/>
          <w:szCs w:val="22"/>
          <w:lang w:val="ka-GE"/>
        </w:rPr>
        <w:t xml:space="preserve">. გარდა ამისა </w:t>
      </w:r>
      <w:r w:rsidR="00EB62AB">
        <w:rPr>
          <w:rFonts w:ascii="Sylfaen" w:hAnsi="Sylfaen" w:cs="Sylfaen"/>
          <w:bCs/>
          <w:noProof/>
          <w:sz w:val="22"/>
          <w:szCs w:val="22"/>
          <w:lang w:val="ka-GE"/>
        </w:rPr>
        <w:t>საქართველოს პარლამენტის შენიშვნის გათვალისწინებით</w:t>
      </w:r>
      <w:r w:rsidR="002C2764" w:rsidRPr="006A6B5C">
        <w:rPr>
          <w:rFonts w:ascii="Sylfaen" w:hAnsi="Sylfaen" w:cs="Sylfaen"/>
          <w:bCs/>
          <w:noProof/>
          <w:sz w:val="22"/>
          <w:szCs w:val="22"/>
          <w:lang w:val="ka-GE"/>
        </w:rPr>
        <w:t xml:space="preserve"> და კანონმდებლობის შესაბამისად პროექტის საბოლოო ვარიანტში წარმოდგენილია კერძო და საჯარო პარტნიორობის ფარგლებში არსებული პროექტების ფარგლებში აღებული ვალდებულებების ღირებულება 2019 წლის 1 იანვრის მდგომარეობით და მისი მოცულობა შეადგენს მშპ-ს </w:t>
      </w:r>
      <w:r w:rsidR="006A6B5C">
        <w:rPr>
          <w:rFonts w:ascii="Sylfaen" w:hAnsi="Sylfaen" w:cs="Sylfaen"/>
          <w:bCs/>
          <w:noProof/>
          <w:sz w:val="22"/>
          <w:szCs w:val="22"/>
          <w:lang w:val="ka-GE"/>
        </w:rPr>
        <w:t>1.3%-ს. სულ მთ</w:t>
      </w:r>
      <w:r w:rsidR="002C2764" w:rsidRPr="006A6B5C">
        <w:rPr>
          <w:rFonts w:ascii="Sylfaen" w:hAnsi="Sylfaen" w:cs="Sylfaen"/>
          <w:bCs/>
          <w:noProof/>
          <w:sz w:val="22"/>
          <w:szCs w:val="22"/>
          <w:lang w:val="ka-GE"/>
        </w:rPr>
        <w:t xml:space="preserve">ავრობის ვალი და ვალდებულებები ჯამში შეადგენს მშპ-ს </w:t>
      </w:r>
      <w:r w:rsidR="006A6B5C">
        <w:rPr>
          <w:rFonts w:ascii="Sylfaen" w:hAnsi="Sylfaen" w:cs="Sylfaen"/>
          <w:bCs/>
          <w:noProof/>
          <w:sz w:val="22"/>
          <w:szCs w:val="22"/>
          <w:lang w:val="en-US"/>
        </w:rPr>
        <w:t>43.8</w:t>
      </w:r>
      <w:r w:rsidR="002C2764" w:rsidRPr="006A6B5C">
        <w:rPr>
          <w:rFonts w:ascii="Sylfaen" w:hAnsi="Sylfaen" w:cs="Sylfaen"/>
          <w:bCs/>
          <w:noProof/>
          <w:sz w:val="22"/>
          <w:szCs w:val="22"/>
          <w:lang w:val="en-US"/>
        </w:rPr>
        <w:t>%</w:t>
      </w:r>
      <w:r w:rsidR="002C2764" w:rsidRPr="006A6B5C">
        <w:rPr>
          <w:rFonts w:ascii="Sylfaen" w:hAnsi="Sylfaen" w:cs="Sylfaen"/>
          <w:bCs/>
          <w:noProof/>
          <w:sz w:val="22"/>
          <w:szCs w:val="22"/>
          <w:lang w:val="ka-GE"/>
        </w:rPr>
        <w:t>-ს</w:t>
      </w:r>
      <w:r w:rsidRPr="006A6B5C">
        <w:rPr>
          <w:rFonts w:ascii="Sylfaen" w:hAnsi="Sylfaen" w:cs="Sylfaen"/>
          <w:bCs/>
          <w:noProof/>
          <w:sz w:val="22"/>
          <w:szCs w:val="22"/>
          <w:lang w:val="ka-GE"/>
        </w:rPr>
        <w:t xml:space="preserve"> (კანონით განსაზღვრული ზღვარი მშპ-ის </w:t>
      </w:r>
      <w:r w:rsidR="005A45E2" w:rsidRPr="006A6B5C">
        <w:rPr>
          <w:rFonts w:ascii="Sylfaen" w:hAnsi="Sylfaen" w:cs="Sylfaen"/>
          <w:bCs/>
          <w:noProof/>
          <w:sz w:val="22"/>
          <w:szCs w:val="22"/>
          <w:lang w:val="en-US"/>
        </w:rPr>
        <w:t>60</w:t>
      </w:r>
      <w:r w:rsidRPr="006A6B5C">
        <w:rPr>
          <w:rFonts w:ascii="Sylfaen" w:hAnsi="Sylfaen" w:cs="Sylfaen"/>
          <w:bCs/>
          <w:noProof/>
          <w:sz w:val="22"/>
          <w:szCs w:val="22"/>
          <w:lang w:val="ka-GE"/>
        </w:rPr>
        <w:t>% შეადგენს).</w:t>
      </w:r>
    </w:p>
    <w:p w:rsidR="005A45E2"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7F2B25">
        <w:rPr>
          <w:rFonts w:ascii="Sylfaen" w:hAnsi="Sylfaen" w:cs="Sylfaen"/>
          <w:bCs/>
          <w:noProof/>
          <w:sz w:val="22"/>
          <w:szCs w:val="22"/>
          <w:lang w:val="ka-GE"/>
        </w:rPr>
        <w:t>რაც შეეხება სახელმწიფო ვალის ზღვრულ მოცულობას 2020 წლის ბოლოსათვის, განისაზღვრება 2</w:t>
      </w:r>
      <w:r w:rsidR="00927855">
        <w:rPr>
          <w:rFonts w:ascii="Sylfaen" w:hAnsi="Sylfaen" w:cs="Sylfaen"/>
          <w:bCs/>
          <w:noProof/>
          <w:sz w:val="22"/>
          <w:szCs w:val="22"/>
          <w:lang w:val="ka-GE"/>
        </w:rPr>
        <w:t>3</w:t>
      </w:r>
      <w:r w:rsidRPr="007F2B25">
        <w:rPr>
          <w:rFonts w:ascii="Sylfaen" w:hAnsi="Sylfaen" w:cs="Sylfaen"/>
          <w:bCs/>
          <w:noProof/>
          <w:sz w:val="22"/>
          <w:szCs w:val="22"/>
          <w:lang w:val="ka-GE"/>
        </w:rPr>
        <w:t xml:space="preserve"> </w:t>
      </w:r>
      <w:r w:rsidR="00927855">
        <w:rPr>
          <w:rFonts w:ascii="Sylfaen" w:hAnsi="Sylfaen" w:cs="Sylfaen"/>
          <w:bCs/>
          <w:noProof/>
          <w:sz w:val="22"/>
          <w:szCs w:val="22"/>
          <w:lang w:val="ka-GE"/>
        </w:rPr>
        <w:t>43</w:t>
      </w:r>
      <w:r w:rsidR="006A6B5C">
        <w:rPr>
          <w:rFonts w:ascii="Sylfaen" w:hAnsi="Sylfaen" w:cs="Sylfaen"/>
          <w:bCs/>
          <w:noProof/>
          <w:sz w:val="22"/>
          <w:szCs w:val="22"/>
          <w:lang w:val="ka-GE"/>
        </w:rPr>
        <w:t>4</w:t>
      </w:r>
      <w:r w:rsidRPr="007F2B25">
        <w:rPr>
          <w:rFonts w:ascii="Sylfaen" w:hAnsi="Sylfaen" w:cs="Sylfaen"/>
          <w:bCs/>
          <w:noProof/>
          <w:sz w:val="22"/>
          <w:szCs w:val="22"/>
          <w:lang w:val="ka-GE"/>
        </w:rPr>
        <w:t>.</w:t>
      </w:r>
      <w:r w:rsidR="006A6B5C">
        <w:rPr>
          <w:rFonts w:ascii="Sylfaen" w:hAnsi="Sylfaen" w:cs="Sylfaen"/>
          <w:bCs/>
          <w:noProof/>
          <w:sz w:val="22"/>
          <w:szCs w:val="22"/>
          <w:lang w:val="ka-GE"/>
        </w:rPr>
        <w:t>9</w:t>
      </w:r>
      <w:r w:rsidRPr="007F2B25">
        <w:rPr>
          <w:rFonts w:ascii="Sylfaen" w:hAnsi="Sylfaen" w:cs="Sylfaen"/>
          <w:bCs/>
          <w:noProof/>
          <w:sz w:val="22"/>
          <w:szCs w:val="22"/>
          <w:lang w:val="ka-GE"/>
        </w:rPr>
        <w:t xml:space="preserve"> მლნ ლარის ოდენობით, მათ შორის, სახელმწიფო საგარეო ვალი – 17 </w:t>
      </w:r>
      <w:r w:rsidR="00927855">
        <w:rPr>
          <w:rFonts w:ascii="Sylfaen" w:hAnsi="Sylfaen" w:cs="Sylfaen"/>
          <w:bCs/>
          <w:noProof/>
          <w:sz w:val="22"/>
          <w:szCs w:val="22"/>
          <w:lang w:val="ka-GE"/>
        </w:rPr>
        <w:t>96</w:t>
      </w:r>
      <w:r w:rsidR="006A6B5C">
        <w:rPr>
          <w:rFonts w:ascii="Sylfaen" w:hAnsi="Sylfaen" w:cs="Sylfaen"/>
          <w:bCs/>
          <w:noProof/>
          <w:sz w:val="22"/>
          <w:szCs w:val="22"/>
          <w:lang w:val="ka-GE"/>
        </w:rPr>
        <w:t>8</w:t>
      </w:r>
      <w:r w:rsidRPr="007F2B25">
        <w:rPr>
          <w:rFonts w:ascii="Sylfaen" w:hAnsi="Sylfaen" w:cs="Sylfaen"/>
          <w:bCs/>
          <w:noProof/>
          <w:sz w:val="22"/>
          <w:szCs w:val="22"/>
          <w:lang w:val="ka-GE"/>
        </w:rPr>
        <w:t>.</w:t>
      </w:r>
      <w:r w:rsidR="006A6B5C">
        <w:rPr>
          <w:rFonts w:ascii="Sylfaen" w:hAnsi="Sylfaen" w:cs="Sylfaen"/>
          <w:bCs/>
          <w:noProof/>
          <w:sz w:val="22"/>
          <w:szCs w:val="22"/>
          <w:lang w:val="ka-GE"/>
        </w:rPr>
        <w:t>1</w:t>
      </w:r>
      <w:r w:rsidRPr="007F2B25">
        <w:rPr>
          <w:rFonts w:ascii="Sylfaen" w:hAnsi="Sylfaen" w:cs="Sylfaen"/>
          <w:bCs/>
          <w:noProof/>
          <w:sz w:val="22"/>
          <w:szCs w:val="22"/>
          <w:lang w:val="ka-GE"/>
        </w:rPr>
        <w:t xml:space="preserve"> მლნ ლარის ოდენობით, ხოლო სახელმწიფო საშინაო ვალი − </w:t>
      </w:r>
      <w:r w:rsidR="00927855">
        <w:rPr>
          <w:rFonts w:ascii="Sylfaen" w:hAnsi="Sylfaen" w:cs="Sylfaen"/>
          <w:bCs/>
          <w:noProof/>
          <w:sz w:val="22"/>
          <w:szCs w:val="22"/>
          <w:lang w:val="ka-GE"/>
        </w:rPr>
        <w:t>5</w:t>
      </w:r>
      <w:r w:rsidRPr="007F2B25">
        <w:rPr>
          <w:rFonts w:ascii="Sylfaen" w:hAnsi="Sylfaen" w:cs="Sylfaen"/>
          <w:bCs/>
          <w:noProof/>
          <w:sz w:val="22"/>
          <w:szCs w:val="22"/>
          <w:lang w:val="ka-GE"/>
        </w:rPr>
        <w:t xml:space="preserve"> </w:t>
      </w:r>
      <w:r w:rsidR="00927855">
        <w:rPr>
          <w:rFonts w:ascii="Sylfaen" w:hAnsi="Sylfaen" w:cs="Sylfaen"/>
          <w:bCs/>
          <w:noProof/>
          <w:sz w:val="22"/>
          <w:szCs w:val="22"/>
          <w:lang w:val="ka-GE"/>
        </w:rPr>
        <w:t>466</w:t>
      </w:r>
      <w:r w:rsidRPr="007F2B25">
        <w:rPr>
          <w:rFonts w:ascii="Sylfaen" w:hAnsi="Sylfaen" w:cs="Sylfaen"/>
          <w:bCs/>
          <w:noProof/>
          <w:sz w:val="22"/>
          <w:szCs w:val="22"/>
          <w:lang w:val="ka-GE"/>
        </w:rPr>
        <w:t>.</w:t>
      </w:r>
      <w:r w:rsidR="00927855">
        <w:rPr>
          <w:rFonts w:ascii="Sylfaen" w:hAnsi="Sylfaen" w:cs="Sylfaen"/>
          <w:bCs/>
          <w:noProof/>
          <w:sz w:val="22"/>
          <w:szCs w:val="22"/>
          <w:lang w:val="ka-GE"/>
        </w:rPr>
        <w:t>9</w:t>
      </w:r>
      <w:r w:rsidRPr="007F2B25">
        <w:rPr>
          <w:rFonts w:ascii="Sylfaen" w:hAnsi="Sylfaen" w:cs="Sylfaen"/>
          <w:bCs/>
          <w:noProof/>
          <w:sz w:val="22"/>
          <w:szCs w:val="22"/>
          <w:lang w:val="ka-GE"/>
        </w:rPr>
        <w:t xml:space="preserve"> მლნ ლარის ოდენობით.</w:t>
      </w:r>
      <w:r w:rsidRPr="00F76C2D">
        <w:rPr>
          <w:rFonts w:ascii="Sylfaen" w:hAnsi="Sylfaen" w:cs="Sylfaen"/>
          <w:bCs/>
          <w:noProof/>
          <w:sz w:val="22"/>
          <w:szCs w:val="22"/>
          <w:lang w:val="ka-GE"/>
        </w:rPr>
        <w:t xml:space="preserve"> </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მიმდინარე და კაპიტალური ხარჯების ტენდენციები</w:t>
      </w:r>
    </w:p>
    <w:p w:rsidR="00364BF2"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ბიუჯეტის მიმდინარე ხარჯებზე მნიშვნელოვან გავლენას </w:t>
      </w:r>
      <w:r w:rsidR="001866D8" w:rsidRPr="00F76C2D">
        <w:rPr>
          <w:rFonts w:ascii="Sylfaen" w:hAnsi="Sylfaen" w:cs="Sylfaen"/>
          <w:bCs/>
          <w:noProof/>
          <w:sz w:val="22"/>
          <w:szCs w:val="22"/>
          <w:lang w:val="ka-GE"/>
        </w:rPr>
        <w:t xml:space="preserve">ახდენს სოციალური გასაცემლების ზრდა (300.0 მლნ ლარი), </w:t>
      </w:r>
      <w:r w:rsidRPr="00F76C2D">
        <w:rPr>
          <w:rFonts w:ascii="Sylfaen" w:hAnsi="Sylfaen" w:cs="Sylfaen"/>
          <w:bCs/>
          <w:noProof/>
          <w:sz w:val="22"/>
          <w:szCs w:val="22"/>
          <w:lang w:val="ka-GE"/>
        </w:rPr>
        <w:t xml:space="preserve">ასევე დაგეგმილი </w:t>
      </w:r>
      <w:r w:rsidR="001866D8" w:rsidRPr="00F76C2D">
        <w:rPr>
          <w:rFonts w:ascii="Sylfaen" w:hAnsi="Sylfaen" w:cs="Sylfaen"/>
          <w:bCs/>
          <w:noProof/>
          <w:sz w:val="22"/>
          <w:szCs w:val="22"/>
          <w:lang w:val="ka-GE"/>
        </w:rPr>
        <w:t>სა</w:t>
      </w:r>
      <w:r w:rsidR="00927855">
        <w:rPr>
          <w:rFonts w:ascii="Sylfaen" w:hAnsi="Sylfaen" w:cs="Sylfaen"/>
          <w:bCs/>
          <w:noProof/>
          <w:sz w:val="22"/>
          <w:szCs w:val="22"/>
          <w:lang w:val="ka-GE"/>
        </w:rPr>
        <w:t>ჯ</w:t>
      </w:r>
      <w:r w:rsidR="001866D8" w:rsidRPr="00F76C2D">
        <w:rPr>
          <w:rFonts w:ascii="Sylfaen" w:hAnsi="Sylfaen" w:cs="Sylfaen"/>
          <w:bCs/>
          <w:noProof/>
          <w:sz w:val="22"/>
          <w:szCs w:val="22"/>
          <w:lang w:val="ka-GE"/>
        </w:rPr>
        <w:t>არო სკოლებისა და საბავშვო ბაღების მასწავლებელთა, სასწრ</w:t>
      </w:r>
      <w:r w:rsidR="00927855">
        <w:rPr>
          <w:rFonts w:ascii="Sylfaen" w:hAnsi="Sylfaen" w:cs="Sylfaen"/>
          <w:bCs/>
          <w:noProof/>
          <w:sz w:val="22"/>
          <w:szCs w:val="22"/>
          <w:lang w:val="ka-GE"/>
        </w:rPr>
        <w:t>ა</w:t>
      </w:r>
      <w:r w:rsidR="001866D8" w:rsidRPr="00F76C2D">
        <w:rPr>
          <w:rFonts w:ascii="Sylfaen" w:hAnsi="Sylfaen" w:cs="Sylfaen"/>
          <w:bCs/>
          <w:noProof/>
          <w:sz w:val="22"/>
          <w:szCs w:val="22"/>
          <w:lang w:val="ka-GE"/>
        </w:rPr>
        <w:t>ფოსა და სოფლის ექიმების,  პოლიციელები</w:t>
      </w:r>
      <w:r w:rsidR="002C2764">
        <w:rPr>
          <w:rFonts w:ascii="Sylfaen" w:hAnsi="Sylfaen" w:cs="Sylfaen"/>
          <w:bCs/>
          <w:noProof/>
          <w:sz w:val="22"/>
          <w:szCs w:val="22"/>
          <w:lang w:val="ka-GE"/>
        </w:rPr>
        <w:t>ს</w:t>
      </w:r>
      <w:r w:rsidR="001866D8" w:rsidRPr="00F76C2D">
        <w:rPr>
          <w:rFonts w:ascii="Sylfaen" w:hAnsi="Sylfaen" w:cs="Sylfaen"/>
          <w:bCs/>
          <w:noProof/>
          <w:sz w:val="22"/>
          <w:szCs w:val="22"/>
          <w:lang w:val="ka-GE"/>
        </w:rPr>
        <w:t xml:space="preserve"> და ჯარისკაცების ხელფასების ზრდა. 2020 წლისთვის მიმდინარე ხარჯები</w:t>
      </w:r>
      <w:r w:rsidR="00927855">
        <w:rPr>
          <w:rFonts w:ascii="Sylfaen" w:hAnsi="Sylfaen" w:cs="Sylfaen"/>
          <w:bCs/>
          <w:noProof/>
          <w:sz w:val="22"/>
          <w:szCs w:val="22"/>
          <w:lang w:val="ka-GE"/>
        </w:rPr>
        <w:t xml:space="preserve"> </w:t>
      </w:r>
      <w:r w:rsidR="001866D8" w:rsidRPr="00F76C2D">
        <w:rPr>
          <w:rFonts w:ascii="Sylfaen" w:hAnsi="Sylfaen" w:cs="Sylfaen"/>
          <w:bCs/>
          <w:noProof/>
          <w:sz w:val="22"/>
          <w:szCs w:val="22"/>
          <w:lang w:val="ka-GE"/>
        </w:rPr>
        <w:t>მშპ-</w:t>
      </w:r>
      <w:r w:rsidR="00927855">
        <w:rPr>
          <w:rFonts w:ascii="Sylfaen" w:hAnsi="Sylfaen" w:cs="Sylfaen"/>
          <w:bCs/>
          <w:noProof/>
          <w:sz w:val="22"/>
          <w:szCs w:val="22"/>
          <w:lang w:val="ka-GE"/>
        </w:rPr>
        <w:t>ი</w:t>
      </w:r>
      <w:r w:rsidR="001866D8" w:rsidRPr="00F76C2D">
        <w:rPr>
          <w:rFonts w:ascii="Sylfaen" w:hAnsi="Sylfaen" w:cs="Sylfaen"/>
          <w:bCs/>
          <w:noProof/>
          <w:sz w:val="22"/>
          <w:szCs w:val="22"/>
          <w:lang w:val="ka-GE"/>
        </w:rPr>
        <w:t>ს 2</w:t>
      </w:r>
      <w:r w:rsidR="00927855">
        <w:rPr>
          <w:rFonts w:ascii="Sylfaen" w:hAnsi="Sylfaen" w:cs="Sylfaen"/>
          <w:bCs/>
          <w:noProof/>
          <w:sz w:val="22"/>
          <w:szCs w:val="22"/>
          <w:lang w:val="ka-GE"/>
        </w:rPr>
        <w:t>1</w:t>
      </w:r>
      <w:r w:rsidR="001866D8" w:rsidRPr="00F76C2D">
        <w:rPr>
          <w:rFonts w:ascii="Sylfaen" w:hAnsi="Sylfaen" w:cs="Sylfaen"/>
          <w:bCs/>
          <w:noProof/>
          <w:sz w:val="22"/>
          <w:szCs w:val="22"/>
          <w:lang w:val="ka-GE"/>
        </w:rPr>
        <w:t>.</w:t>
      </w:r>
      <w:r w:rsidR="00927855">
        <w:rPr>
          <w:rFonts w:ascii="Sylfaen" w:hAnsi="Sylfaen" w:cs="Sylfaen"/>
          <w:bCs/>
          <w:noProof/>
          <w:sz w:val="22"/>
          <w:szCs w:val="22"/>
          <w:lang w:val="ka-GE"/>
        </w:rPr>
        <w:t>5</w:t>
      </w:r>
      <w:r w:rsidR="001866D8" w:rsidRPr="00F76C2D">
        <w:rPr>
          <w:rFonts w:ascii="Sylfaen" w:hAnsi="Sylfaen" w:cs="Sylfaen"/>
          <w:bCs/>
          <w:noProof/>
          <w:sz w:val="22"/>
          <w:szCs w:val="22"/>
          <w:lang w:val="ka-GE"/>
        </w:rPr>
        <w:t>%-ს შეადგენს.</w:t>
      </w:r>
      <w:r w:rsidR="00045B92" w:rsidRPr="00F76C2D">
        <w:rPr>
          <w:rFonts w:ascii="Sylfaen" w:hAnsi="Sylfaen" w:cs="Sylfaen"/>
          <w:bCs/>
          <w:noProof/>
          <w:sz w:val="22"/>
          <w:szCs w:val="22"/>
          <w:lang w:val="ka-GE"/>
        </w:rPr>
        <w:t xml:space="preserve"> მომდევნო წლებშიც მიმდი</w:t>
      </w:r>
      <w:r w:rsidR="000D79D2" w:rsidRPr="00F76C2D">
        <w:rPr>
          <w:rFonts w:ascii="Sylfaen" w:hAnsi="Sylfaen" w:cs="Sylfaen"/>
          <w:bCs/>
          <w:noProof/>
          <w:sz w:val="22"/>
          <w:szCs w:val="22"/>
          <w:lang w:val="ka-GE"/>
        </w:rPr>
        <w:t>ნარე ხარჯები შენარჩუნებული იქნება დაბალ</w:t>
      </w:r>
      <w:r w:rsidR="00215E73">
        <w:rPr>
          <w:rFonts w:ascii="Sylfaen" w:hAnsi="Sylfaen" w:cs="Sylfaen"/>
          <w:bCs/>
          <w:noProof/>
          <w:sz w:val="22"/>
          <w:szCs w:val="22"/>
          <w:lang w:val="ka-GE"/>
        </w:rPr>
        <w:t xml:space="preserve"> (</w:t>
      </w:r>
      <w:r w:rsidR="001D3E6C">
        <w:rPr>
          <w:rFonts w:ascii="Sylfaen" w:hAnsi="Sylfaen" w:cs="Sylfaen"/>
          <w:bCs/>
          <w:noProof/>
          <w:sz w:val="22"/>
          <w:szCs w:val="22"/>
          <w:lang w:val="ka-GE"/>
        </w:rPr>
        <w:t>&lt;22%</w:t>
      </w:r>
      <w:r w:rsidR="00215E73">
        <w:rPr>
          <w:rFonts w:ascii="Sylfaen" w:hAnsi="Sylfaen" w:cs="Sylfaen"/>
          <w:bCs/>
          <w:noProof/>
          <w:sz w:val="22"/>
          <w:szCs w:val="22"/>
          <w:lang w:val="ka-GE"/>
        </w:rPr>
        <w:t>)</w:t>
      </w:r>
      <w:r w:rsidR="000D79D2" w:rsidRPr="00F76C2D">
        <w:rPr>
          <w:rFonts w:ascii="Sylfaen" w:hAnsi="Sylfaen" w:cs="Sylfaen"/>
          <w:bCs/>
          <w:noProof/>
          <w:sz w:val="22"/>
          <w:szCs w:val="22"/>
          <w:lang w:val="ka-GE"/>
        </w:rPr>
        <w:t xml:space="preserve"> ნიშნულზე.</w:t>
      </w:r>
    </w:p>
    <w:p w:rsidR="00D92F9B" w:rsidRPr="00F76C2D" w:rsidRDefault="000D79D2" w:rsidP="000D7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76C2D">
        <w:rPr>
          <w:rFonts w:ascii="Sylfaen" w:hAnsi="Sylfaen" w:cs="Sylfaen"/>
          <w:bCs/>
          <w:noProof/>
          <w:sz w:val="22"/>
          <w:szCs w:val="22"/>
          <w:lang w:val="ka-GE"/>
        </w:rPr>
        <w:t>კაპიტალური ხარჯების წილი მშპ-სთ</w:t>
      </w:r>
      <w:r w:rsidR="001D3A77">
        <w:rPr>
          <w:rFonts w:ascii="Sylfaen" w:hAnsi="Sylfaen" w:cs="Sylfaen"/>
          <w:bCs/>
          <w:noProof/>
          <w:sz w:val="22"/>
          <w:szCs w:val="22"/>
          <w:lang w:val="ka-GE"/>
        </w:rPr>
        <w:t>ან მიმართებაში 2020 წლისთვის 7.</w:t>
      </w:r>
      <w:r w:rsidR="00215E73">
        <w:rPr>
          <w:rFonts w:ascii="Sylfaen" w:hAnsi="Sylfaen" w:cs="Sylfaen"/>
          <w:bCs/>
          <w:noProof/>
          <w:sz w:val="22"/>
          <w:szCs w:val="22"/>
          <w:lang w:val="ka-GE"/>
        </w:rPr>
        <w:t>3</w:t>
      </w:r>
      <w:r w:rsidRPr="00F76C2D">
        <w:rPr>
          <w:rFonts w:ascii="Sylfaen" w:hAnsi="Sylfaen" w:cs="Sylfaen"/>
          <w:bCs/>
          <w:noProof/>
          <w:sz w:val="22"/>
          <w:szCs w:val="22"/>
          <w:lang w:val="ka-GE"/>
        </w:rPr>
        <w:t xml:space="preserve"> %-ს შეადგენს და მომდევნო წლებშიც </w:t>
      </w:r>
      <w:r w:rsidR="00215E73">
        <w:rPr>
          <w:rFonts w:ascii="Sylfaen" w:hAnsi="Sylfaen" w:cs="Sylfaen"/>
          <w:bCs/>
          <w:noProof/>
          <w:sz w:val="22"/>
          <w:szCs w:val="22"/>
          <w:lang w:val="ka-GE"/>
        </w:rPr>
        <w:t>ნარჩუნდება 7%-ის ფარგლებში</w:t>
      </w:r>
      <w:r w:rsidRPr="00F76C2D">
        <w:rPr>
          <w:rFonts w:ascii="Sylfaen" w:hAnsi="Sylfaen" w:cs="Sylfaen"/>
          <w:bCs/>
          <w:noProof/>
          <w:sz w:val="22"/>
          <w:szCs w:val="22"/>
          <w:lang w:val="ka-GE"/>
        </w:rPr>
        <w:t>.</w:t>
      </w:r>
    </w:p>
    <w:p w:rsidR="001866D8" w:rsidRPr="00F76C2D" w:rsidRDefault="001866D8" w:rsidP="003F4DAB">
      <w:pPr>
        <w:spacing w:after="240"/>
        <w:jc w:val="both"/>
        <w:rPr>
          <w:rFonts w:ascii="Sylfaen" w:hAnsi="Sylfaen" w:cs="Sylfaen"/>
          <w:b/>
          <w:noProof/>
          <w:sz w:val="22"/>
          <w:szCs w:val="22"/>
          <w:lang w:val="ka-GE"/>
        </w:rPr>
      </w:pPr>
    </w:p>
    <w:p w:rsidR="001A5F14" w:rsidRPr="00F76C2D" w:rsidRDefault="001A5F14" w:rsidP="003F4DAB">
      <w:pPr>
        <w:spacing w:after="240"/>
        <w:jc w:val="both"/>
        <w:rPr>
          <w:rFonts w:ascii="Sylfaen" w:hAnsi="Sylfaen" w:cs="Sylfaen"/>
          <w:b/>
          <w:noProof/>
          <w:sz w:val="22"/>
          <w:szCs w:val="22"/>
          <w:lang w:val="ka-GE"/>
        </w:rPr>
      </w:pPr>
      <w:r w:rsidRPr="0069713B">
        <w:rPr>
          <w:rFonts w:ascii="Sylfaen" w:hAnsi="Sylfaen" w:cs="Sylfaen"/>
          <w:b/>
          <w:noProof/>
          <w:sz w:val="22"/>
          <w:szCs w:val="22"/>
          <w:lang w:val="ka-GE"/>
        </w:rPr>
        <w:t>სახელმწიფო ბიუჯეტის შემოს</w:t>
      </w:r>
      <w:r w:rsidR="00C235CB" w:rsidRPr="0069713B">
        <w:rPr>
          <w:rFonts w:ascii="Sylfaen" w:hAnsi="Sylfaen" w:cs="Sylfaen"/>
          <w:b/>
          <w:noProof/>
          <w:sz w:val="22"/>
          <w:szCs w:val="22"/>
          <w:lang w:val="ka-GE"/>
        </w:rPr>
        <w:t>ულობები</w:t>
      </w:r>
    </w:p>
    <w:p w:rsidR="001A5F14" w:rsidRPr="00F76C2D"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20</w:t>
      </w:r>
      <w:r w:rsidR="00977226"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სახელმწიფო ბიუჯეტის </w:t>
      </w:r>
      <w:r w:rsidRPr="00F76C2D">
        <w:rPr>
          <w:rFonts w:ascii="Sylfaen" w:hAnsi="Sylfaen" w:cs="Sylfaen"/>
          <w:b/>
          <w:bCs/>
          <w:noProof/>
          <w:sz w:val="22"/>
          <w:szCs w:val="22"/>
          <w:lang w:val="ka-GE"/>
        </w:rPr>
        <w:t>შემოს</w:t>
      </w:r>
      <w:r w:rsidR="00D92F9B" w:rsidRPr="00F76C2D">
        <w:rPr>
          <w:rFonts w:ascii="Sylfaen" w:hAnsi="Sylfaen" w:cs="Sylfaen"/>
          <w:b/>
          <w:bCs/>
          <w:noProof/>
          <w:sz w:val="22"/>
          <w:szCs w:val="22"/>
          <w:lang w:val="ka-GE"/>
        </w:rPr>
        <w:t>ულობების</w:t>
      </w:r>
      <w:r w:rsidR="0069713B">
        <w:rPr>
          <w:rFonts w:ascii="Sylfaen" w:hAnsi="Sylfaen" w:cs="Sylfaen"/>
          <w:bCs/>
          <w:noProof/>
          <w:sz w:val="22"/>
          <w:szCs w:val="22"/>
          <w:lang w:val="ka-GE"/>
        </w:rPr>
        <w:t xml:space="preserve"> საპროგნოზო მაჩვენებელი </w:t>
      </w:r>
      <w:r w:rsidR="00D92F9B" w:rsidRPr="00F76C2D">
        <w:rPr>
          <w:rFonts w:ascii="Sylfaen" w:hAnsi="Sylfaen" w:cs="Sylfaen"/>
          <w:bCs/>
          <w:noProof/>
          <w:sz w:val="22"/>
          <w:szCs w:val="22"/>
          <w:lang w:val="ka-GE"/>
        </w:rPr>
        <w:t>1</w:t>
      </w:r>
      <w:r w:rsidR="00977226" w:rsidRPr="00F76C2D">
        <w:rPr>
          <w:rFonts w:ascii="Sylfaen" w:hAnsi="Sylfaen" w:cs="Sylfaen"/>
          <w:bCs/>
          <w:noProof/>
          <w:sz w:val="22"/>
          <w:szCs w:val="22"/>
          <w:lang w:val="ka-GE"/>
        </w:rPr>
        <w:t>4</w:t>
      </w:r>
      <w:r w:rsidR="00D92F9B" w:rsidRPr="00F76C2D">
        <w:rPr>
          <w:rFonts w:ascii="Sylfaen" w:hAnsi="Sylfaen" w:cs="Sylfaen"/>
          <w:bCs/>
          <w:noProof/>
          <w:sz w:val="22"/>
          <w:szCs w:val="22"/>
          <w:lang w:val="ka-GE"/>
        </w:rPr>
        <w:t xml:space="preserve"> </w:t>
      </w:r>
      <w:r w:rsidR="00F24328">
        <w:rPr>
          <w:rFonts w:ascii="Sylfaen" w:hAnsi="Sylfaen" w:cs="Sylfaen"/>
          <w:bCs/>
          <w:noProof/>
          <w:sz w:val="22"/>
          <w:szCs w:val="22"/>
          <w:lang w:val="en-US"/>
        </w:rPr>
        <w:t xml:space="preserve">554.2 </w:t>
      </w:r>
      <w:r w:rsidR="00FF1B9E" w:rsidRPr="00F76C2D">
        <w:rPr>
          <w:rFonts w:ascii="Sylfaen" w:hAnsi="Sylfaen" w:cs="Sylfaen"/>
          <w:bCs/>
          <w:noProof/>
          <w:sz w:val="22"/>
          <w:szCs w:val="22"/>
          <w:lang w:val="ka-GE"/>
        </w:rPr>
        <w:t xml:space="preserve"> </w:t>
      </w:r>
      <w:r w:rsidR="00D92F9B" w:rsidRPr="00F76C2D">
        <w:rPr>
          <w:rFonts w:ascii="Sylfaen" w:hAnsi="Sylfaen" w:cs="Sylfaen"/>
          <w:bCs/>
          <w:noProof/>
          <w:sz w:val="22"/>
          <w:szCs w:val="22"/>
          <w:lang w:val="ka-GE"/>
        </w:rPr>
        <w:t>მლნ ლარით განისაზღვრა, მათ შორის:</w:t>
      </w:r>
    </w:p>
    <w:p w:rsidR="00BE447F" w:rsidRPr="00F76C2D"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შემოსავლები</w:t>
      </w:r>
      <w:r w:rsidR="00AC0696" w:rsidRPr="00F76C2D">
        <w:rPr>
          <w:rFonts w:ascii="Sylfaen" w:hAnsi="Sylfaen" w:cs="Sylfaen"/>
          <w:b/>
          <w:bCs/>
          <w:noProof/>
          <w:sz w:val="22"/>
          <w:szCs w:val="22"/>
          <w:lang w:val="ka-GE"/>
        </w:rPr>
        <w:t xml:space="preserve"> - 1</w:t>
      </w:r>
      <w:r w:rsidR="00977226" w:rsidRPr="00F76C2D">
        <w:rPr>
          <w:rFonts w:ascii="Sylfaen" w:hAnsi="Sylfaen" w:cs="Sylfaen"/>
          <w:b/>
          <w:bCs/>
          <w:noProof/>
          <w:sz w:val="22"/>
          <w:szCs w:val="22"/>
          <w:lang w:val="ka-GE"/>
        </w:rPr>
        <w:t>1</w:t>
      </w:r>
      <w:r w:rsidRPr="00F76C2D">
        <w:rPr>
          <w:rFonts w:ascii="Sylfaen" w:hAnsi="Sylfaen" w:cs="Sylfaen"/>
          <w:b/>
          <w:bCs/>
          <w:noProof/>
          <w:sz w:val="22"/>
          <w:szCs w:val="22"/>
          <w:lang w:val="ka-GE"/>
        </w:rPr>
        <w:t xml:space="preserve"> </w:t>
      </w:r>
      <w:r w:rsidR="00F24328">
        <w:rPr>
          <w:rFonts w:ascii="Sylfaen" w:hAnsi="Sylfaen" w:cs="Sylfaen"/>
          <w:b/>
          <w:bCs/>
          <w:noProof/>
          <w:sz w:val="22"/>
          <w:szCs w:val="22"/>
          <w:lang w:val="en-US"/>
        </w:rPr>
        <w:t>226.9</w:t>
      </w:r>
      <w:r w:rsidRPr="00F76C2D">
        <w:rPr>
          <w:rFonts w:ascii="Sylfaen" w:hAnsi="Sylfaen" w:cs="Sylfaen"/>
          <w:b/>
          <w:bCs/>
          <w:noProof/>
          <w:sz w:val="22"/>
          <w:szCs w:val="22"/>
          <w:lang w:val="ka-GE"/>
        </w:rPr>
        <w:t xml:space="preserve"> მლნ ლარი</w:t>
      </w:r>
      <w:r w:rsidR="007877CB" w:rsidRPr="00F76C2D">
        <w:rPr>
          <w:rFonts w:ascii="Sylfaen" w:hAnsi="Sylfaen" w:cs="Sylfaen"/>
          <w:b/>
          <w:bCs/>
          <w:noProof/>
          <w:sz w:val="22"/>
          <w:szCs w:val="22"/>
          <w:lang w:val="ka-GE"/>
        </w:rPr>
        <w:t>;</w:t>
      </w:r>
    </w:p>
    <w:p w:rsidR="00D92F9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საგადასახადო შემოსავლები - </w:t>
      </w:r>
      <w:r w:rsidR="00977226" w:rsidRPr="00F76C2D">
        <w:rPr>
          <w:rFonts w:ascii="Sylfaen" w:hAnsi="Sylfaen" w:cs="Sylfaen"/>
          <w:bCs/>
          <w:noProof/>
          <w:sz w:val="22"/>
          <w:szCs w:val="22"/>
          <w:lang w:val="ka-GE"/>
        </w:rPr>
        <w:t>10</w:t>
      </w:r>
      <w:r w:rsidRPr="00F76C2D">
        <w:rPr>
          <w:rFonts w:ascii="Sylfaen" w:hAnsi="Sylfaen" w:cs="Sylfaen"/>
          <w:bCs/>
          <w:noProof/>
          <w:sz w:val="22"/>
          <w:szCs w:val="22"/>
          <w:lang w:val="ka-GE"/>
        </w:rPr>
        <w:t xml:space="preserve"> </w:t>
      </w:r>
      <w:r w:rsidR="00ED5D60">
        <w:rPr>
          <w:rFonts w:ascii="Sylfaen" w:hAnsi="Sylfaen" w:cs="Sylfaen"/>
          <w:bCs/>
          <w:noProof/>
          <w:sz w:val="22"/>
          <w:szCs w:val="22"/>
          <w:lang w:val="ka-GE"/>
        </w:rPr>
        <w:t>465</w:t>
      </w:r>
      <w:r w:rsidR="00AC0696"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w:t>
      </w:r>
      <w:r w:rsidR="006C5209" w:rsidRPr="00F76C2D">
        <w:rPr>
          <w:rFonts w:ascii="Sylfaen" w:hAnsi="Sylfaen" w:cs="Sylfaen"/>
          <w:bCs/>
          <w:noProof/>
          <w:sz w:val="22"/>
          <w:szCs w:val="22"/>
          <w:lang w:val="ka-GE"/>
        </w:rPr>
        <w:t xml:space="preserve"> (მშპ-ს </w:t>
      </w:r>
      <w:r w:rsidR="00DE264E">
        <w:rPr>
          <w:rFonts w:ascii="Sylfaen" w:hAnsi="Sylfaen" w:cs="Sylfaen"/>
          <w:bCs/>
          <w:noProof/>
          <w:sz w:val="22"/>
          <w:szCs w:val="22"/>
          <w:lang w:val="ka-GE"/>
        </w:rPr>
        <w:t>19.7</w:t>
      </w:r>
      <w:r w:rsidRPr="00F76C2D">
        <w:rPr>
          <w:rFonts w:ascii="Sylfaen" w:hAnsi="Sylfaen" w:cs="Sylfaen"/>
          <w:bCs/>
          <w:noProof/>
          <w:sz w:val="22"/>
          <w:szCs w:val="22"/>
          <w:lang w:val="ka-GE"/>
        </w:rPr>
        <w:t>%), მათ შორის:</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764BC1" w:rsidRPr="00F76C2D">
        <w:rPr>
          <w:rFonts w:ascii="Sylfaen" w:hAnsi="Sylfaen" w:cs="Sylfaen"/>
          <w:bCs/>
          <w:noProof/>
          <w:sz w:val="22"/>
          <w:szCs w:val="22"/>
          <w:lang w:val="ka-GE"/>
        </w:rPr>
        <w:t xml:space="preserve">3 </w:t>
      </w:r>
      <w:r w:rsidR="00DE264E">
        <w:rPr>
          <w:rFonts w:ascii="Sylfaen" w:hAnsi="Sylfaen" w:cs="Sylfaen"/>
          <w:bCs/>
          <w:noProof/>
          <w:sz w:val="22"/>
          <w:szCs w:val="22"/>
          <w:lang w:val="ka-GE"/>
        </w:rPr>
        <w:t>415</w:t>
      </w:r>
      <w:r w:rsidR="00FF2E2C" w:rsidRPr="00F76C2D">
        <w:rPr>
          <w:rFonts w:ascii="Sylfaen" w:hAnsi="Sylfaen" w:cs="Sylfaen"/>
          <w:bCs/>
          <w:noProof/>
          <w:sz w:val="22"/>
          <w:szCs w:val="22"/>
          <w:lang w:val="ka-GE"/>
        </w:rPr>
        <w:t>.0</w:t>
      </w:r>
      <w:r w:rsidR="00E070C4" w:rsidRPr="00F76C2D">
        <w:rPr>
          <w:rFonts w:ascii="Sylfaen" w:hAnsi="Sylfaen" w:cs="Sylfaen"/>
          <w:bCs/>
          <w:noProof/>
          <w:sz w:val="22"/>
          <w:szCs w:val="22"/>
          <w:lang w:val="ka-GE"/>
        </w:rPr>
        <w:t xml:space="preserve"> მლნ ლარით</w:t>
      </w:r>
      <w:r w:rsidR="007505B0">
        <w:rPr>
          <w:rFonts w:ascii="Sylfaen" w:hAnsi="Sylfaen" w:cs="Sylfaen"/>
          <w:bCs/>
          <w:noProof/>
          <w:sz w:val="22"/>
          <w:szCs w:val="22"/>
          <w:lang w:val="ka-GE"/>
        </w:rPr>
        <w:t xml:space="preserve"> (პროექტის წინა ვ</w:t>
      </w:r>
      <w:r w:rsidR="003A0F91">
        <w:rPr>
          <w:rFonts w:ascii="Sylfaen" w:hAnsi="Sylfaen" w:cs="Sylfaen"/>
          <w:bCs/>
          <w:noProof/>
          <w:sz w:val="22"/>
          <w:szCs w:val="22"/>
          <w:lang w:val="ka-GE"/>
        </w:rPr>
        <w:t>ერსიასთან შედარებით გაიზარდა 20.</w:t>
      </w:r>
      <w:r w:rsidR="007505B0">
        <w:rPr>
          <w:rFonts w:ascii="Sylfaen" w:hAnsi="Sylfaen" w:cs="Sylfaen"/>
          <w:bCs/>
          <w:noProof/>
          <w:sz w:val="22"/>
          <w:szCs w:val="22"/>
          <w:lang w:val="ka-GE"/>
        </w:rPr>
        <w:t>0 მლნ ლარით)</w:t>
      </w:r>
      <w:r w:rsidR="00E070C4" w:rsidRPr="00F76C2D">
        <w:rPr>
          <w:rFonts w:ascii="Sylfaen" w:hAnsi="Sylfaen" w:cs="Sylfaen"/>
          <w:bCs/>
          <w:noProof/>
          <w:sz w:val="22"/>
          <w:szCs w:val="22"/>
          <w:lang w:val="ka-GE"/>
        </w:rPr>
        <w:t>;</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მოგების გადასახადის საპრ</w:t>
      </w:r>
      <w:r w:rsidR="006C5209" w:rsidRPr="00F76C2D">
        <w:rPr>
          <w:rFonts w:ascii="Sylfaen" w:hAnsi="Sylfaen" w:cs="Sylfaen"/>
          <w:bCs/>
          <w:noProof/>
          <w:sz w:val="22"/>
          <w:szCs w:val="22"/>
          <w:lang w:val="ka-GE"/>
        </w:rPr>
        <w:t xml:space="preserve">ოგნოზო მაჩვენებელი განისაზღვრა </w:t>
      </w:r>
      <w:r w:rsidR="00764BC1" w:rsidRPr="00F76C2D">
        <w:rPr>
          <w:rFonts w:ascii="Sylfaen" w:hAnsi="Sylfaen" w:cs="Sylfaen"/>
          <w:bCs/>
          <w:noProof/>
          <w:sz w:val="22"/>
          <w:szCs w:val="22"/>
          <w:lang w:val="en-US"/>
        </w:rPr>
        <w:t>9</w:t>
      </w:r>
      <w:r w:rsidR="00DE264E">
        <w:rPr>
          <w:rFonts w:ascii="Sylfaen" w:hAnsi="Sylfaen" w:cs="Sylfaen"/>
          <w:bCs/>
          <w:noProof/>
          <w:sz w:val="22"/>
          <w:szCs w:val="22"/>
          <w:lang w:val="ka-GE"/>
        </w:rPr>
        <w:t>7</w:t>
      </w:r>
      <w:r w:rsidR="00764BC1" w:rsidRPr="00F76C2D">
        <w:rPr>
          <w:rFonts w:ascii="Sylfaen" w:hAnsi="Sylfaen" w:cs="Sylfaen"/>
          <w:bCs/>
          <w:noProof/>
          <w:sz w:val="22"/>
          <w:szCs w:val="22"/>
          <w:lang w:val="en-US"/>
        </w:rPr>
        <w:t>0</w:t>
      </w:r>
      <w:r w:rsidR="00E070C4" w:rsidRPr="00F76C2D">
        <w:rPr>
          <w:rFonts w:ascii="Sylfaen" w:hAnsi="Sylfaen" w:cs="Sylfaen"/>
          <w:bCs/>
          <w:noProof/>
          <w:sz w:val="22"/>
          <w:szCs w:val="22"/>
          <w:lang w:val="ka-GE"/>
        </w:rPr>
        <w:t>.0 მლნ ლარით</w:t>
      </w:r>
      <w:r w:rsidR="007505B0">
        <w:rPr>
          <w:rFonts w:ascii="Sylfaen" w:hAnsi="Sylfaen" w:cs="Sylfaen"/>
          <w:bCs/>
          <w:noProof/>
          <w:sz w:val="22"/>
          <w:szCs w:val="22"/>
          <w:lang w:val="ka-GE"/>
        </w:rPr>
        <w:t xml:space="preserve"> (პროექტის წინა ვერსიასთან შედარებით გაიზარდა 20</w:t>
      </w:r>
      <w:r w:rsidR="003A0F91">
        <w:rPr>
          <w:rFonts w:ascii="Sylfaen" w:hAnsi="Sylfaen" w:cs="Sylfaen"/>
          <w:bCs/>
          <w:noProof/>
          <w:sz w:val="22"/>
          <w:szCs w:val="22"/>
          <w:lang w:val="ka-GE"/>
        </w:rPr>
        <w:t>.</w:t>
      </w:r>
      <w:r w:rsidR="007505B0">
        <w:rPr>
          <w:rFonts w:ascii="Sylfaen" w:hAnsi="Sylfaen" w:cs="Sylfaen"/>
          <w:bCs/>
          <w:noProof/>
          <w:sz w:val="22"/>
          <w:szCs w:val="22"/>
          <w:lang w:val="ka-GE"/>
        </w:rPr>
        <w:t>0 მლნ ლარით)</w:t>
      </w:r>
      <w:r w:rsidR="00E070C4" w:rsidRPr="00F76C2D">
        <w:rPr>
          <w:rFonts w:ascii="Sylfaen" w:hAnsi="Sylfaen" w:cs="Sylfaen"/>
          <w:bCs/>
          <w:noProof/>
          <w:sz w:val="22"/>
          <w:szCs w:val="22"/>
          <w:lang w:val="ka-GE"/>
        </w:rPr>
        <w:t>;</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C5209" w:rsidRPr="00F76C2D">
        <w:rPr>
          <w:rFonts w:ascii="Sylfaen" w:hAnsi="Sylfaen" w:cs="Sylfaen"/>
          <w:bCs/>
          <w:noProof/>
          <w:sz w:val="22"/>
          <w:szCs w:val="22"/>
          <w:lang w:val="ka-GE"/>
        </w:rPr>
        <w:t xml:space="preserve">4 </w:t>
      </w:r>
      <w:r w:rsidR="00764BC1" w:rsidRPr="00F76C2D">
        <w:rPr>
          <w:rFonts w:ascii="Sylfaen" w:hAnsi="Sylfaen" w:cs="Sylfaen"/>
          <w:bCs/>
          <w:noProof/>
          <w:sz w:val="22"/>
          <w:szCs w:val="22"/>
          <w:lang w:val="en-US"/>
        </w:rPr>
        <w:t>3</w:t>
      </w:r>
      <w:r w:rsidR="00DE264E">
        <w:rPr>
          <w:rFonts w:ascii="Sylfaen" w:hAnsi="Sylfaen" w:cs="Sylfaen"/>
          <w:bCs/>
          <w:noProof/>
          <w:sz w:val="22"/>
          <w:szCs w:val="22"/>
          <w:lang w:val="ka-GE"/>
        </w:rPr>
        <w:t>98</w:t>
      </w:r>
      <w:r w:rsidR="006C5209" w:rsidRPr="00F76C2D">
        <w:rPr>
          <w:rFonts w:ascii="Sylfaen" w:hAnsi="Sylfaen" w:cs="Sylfaen"/>
          <w:bCs/>
          <w:noProof/>
          <w:sz w:val="22"/>
          <w:szCs w:val="22"/>
          <w:lang w:val="ka-GE"/>
        </w:rPr>
        <w:t>.</w:t>
      </w:r>
      <w:r w:rsidR="00DE264E">
        <w:rPr>
          <w:rFonts w:ascii="Sylfaen" w:hAnsi="Sylfaen" w:cs="Sylfaen"/>
          <w:bCs/>
          <w:noProof/>
          <w:sz w:val="22"/>
          <w:szCs w:val="22"/>
          <w:lang w:val="ka-GE"/>
        </w:rPr>
        <w:t>3</w:t>
      </w:r>
      <w:r w:rsidR="00E070C4" w:rsidRPr="00F76C2D">
        <w:rPr>
          <w:rFonts w:ascii="Sylfaen" w:hAnsi="Sylfaen" w:cs="Sylfaen"/>
          <w:bCs/>
          <w:noProof/>
          <w:sz w:val="22"/>
          <w:szCs w:val="22"/>
          <w:lang w:val="ka-GE"/>
        </w:rPr>
        <w:t xml:space="preserve"> მლნ ლარით</w:t>
      </w:r>
      <w:r w:rsidR="007505B0">
        <w:rPr>
          <w:rFonts w:ascii="Sylfaen" w:hAnsi="Sylfaen" w:cs="Sylfaen"/>
          <w:bCs/>
          <w:noProof/>
          <w:sz w:val="22"/>
          <w:szCs w:val="22"/>
          <w:lang w:val="ka-GE"/>
        </w:rPr>
        <w:t xml:space="preserve"> (პროექტის წინა ვერსიასთან შედარებით გაიზარდა 64</w:t>
      </w:r>
      <w:r w:rsidR="003A0F91">
        <w:rPr>
          <w:rFonts w:ascii="Sylfaen" w:hAnsi="Sylfaen" w:cs="Sylfaen"/>
          <w:bCs/>
          <w:noProof/>
          <w:sz w:val="22"/>
          <w:szCs w:val="22"/>
          <w:lang w:val="ka-GE"/>
        </w:rPr>
        <w:t>.</w:t>
      </w:r>
      <w:r w:rsidR="007505B0">
        <w:rPr>
          <w:rFonts w:ascii="Sylfaen" w:hAnsi="Sylfaen" w:cs="Sylfaen"/>
          <w:bCs/>
          <w:noProof/>
          <w:sz w:val="22"/>
          <w:szCs w:val="22"/>
          <w:lang w:val="ka-GE"/>
        </w:rPr>
        <w:t>8 მლნ ლარით)</w:t>
      </w:r>
      <w:r w:rsidR="00E070C4" w:rsidRPr="00F76C2D">
        <w:rPr>
          <w:rFonts w:ascii="Sylfaen" w:hAnsi="Sylfaen" w:cs="Sylfaen"/>
          <w:bCs/>
          <w:noProof/>
          <w:sz w:val="22"/>
          <w:szCs w:val="22"/>
          <w:lang w:val="ka-GE"/>
        </w:rPr>
        <w:t>;</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აქციზის საპრო</w:t>
      </w:r>
      <w:r w:rsidR="006C5209" w:rsidRPr="00F76C2D">
        <w:rPr>
          <w:rFonts w:ascii="Sylfaen" w:hAnsi="Sylfaen" w:cs="Sylfaen"/>
          <w:bCs/>
          <w:noProof/>
          <w:sz w:val="22"/>
          <w:szCs w:val="22"/>
          <w:lang w:val="ka-GE"/>
        </w:rPr>
        <w:t>გ</w:t>
      </w:r>
      <w:r w:rsidR="00764BC1" w:rsidRPr="00F76C2D">
        <w:rPr>
          <w:rFonts w:ascii="Sylfaen" w:hAnsi="Sylfaen" w:cs="Sylfaen"/>
          <w:bCs/>
          <w:noProof/>
          <w:sz w:val="22"/>
          <w:szCs w:val="22"/>
          <w:lang w:val="ka-GE"/>
        </w:rPr>
        <w:t xml:space="preserve">ნოზო მაჩვენებელი განისაზღვრა 1 </w:t>
      </w:r>
      <w:r w:rsidR="00DE264E">
        <w:rPr>
          <w:rFonts w:ascii="Sylfaen" w:hAnsi="Sylfaen" w:cs="Sylfaen"/>
          <w:bCs/>
          <w:noProof/>
          <w:sz w:val="22"/>
          <w:szCs w:val="22"/>
          <w:lang w:val="ka-GE"/>
        </w:rPr>
        <w:t>400.0</w:t>
      </w:r>
      <w:r w:rsidR="00E070C4" w:rsidRPr="00F76C2D">
        <w:rPr>
          <w:rFonts w:ascii="Sylfaen" w:hAnsi="Sylfaen" w:cs="Sylfaen"/>
          <w:bCs/>
          <w:noProof/>
          <w:sz w:val="22"/>
          <w:szCs w:val="22"/>
          <w:lang w:val="ka-GE"/>
        </w:rPr>
        <w:t xml:space="preserve"> მლნ ლარის ოდენობით</w:t>
      </w:r>
      <w:r w:rsidR="007505B0">
        <w:rPr>
          <w:rFonts w:ascii="Sylfaen" w:hAnsi="Sylfaen" w:cs="Sylfaen"/>
          <w:bCs/>
          <w:noProof/>
          <w:sz w:val="22"/>
          <w:szCs w:val="22"/>
          <w:lang w:val="ka-GE"/>
        </w:rPr>
        <w:t xml:space="preserve"> (პროექტის წინა ვერსიასთან შედარებით გაიზარდა 20</w:t>
      </w:r>
      <w:r w:rsidR="003A0F91">
        <w:rPr>
          <w:rFonts w:ascii="Sylfaen" w:hAnsi="Sylfaen" w:cs="Sylfaen"/>
          <w:bCs/>
          <w:noProof/>
          <w:sz w:val="22"/>
          <w:szCs w:val="22"/>
          <w:lang w:val="ka-GE"/>
        </w:rPr>
        <w:t>.</w:t>
      </w:r>
      <w:r w:rsidR="007505B0">
        <w:rPr>
          <w:rFonts w:ascii="Sylfaen" w:hAnsi="Sylfaen" w:cs="Sylfaen"/>
          <w:bCs/>
          <w:noProof/>
          <w:sz w:val="22"/>
          <w:szCs w:val="22"/>
          <w:lang w:val="ka-GE"/>
        </w:rPr>
        <w:t>0 მლნ ლარით)</w:t>
      </w:r>
      <w:r w:rsidR="00E070C4" w:rsidRPr="00F76C2D">
        <w:rPr>
          <w:rFonts w:ascii="Sylfaen" w:hAnsi="Sylfaen" w:cs="Sylfaen"/>
          <w:bCs/>
          <w:noProof/>
          <w:sz w:val="22"/>
          <w:szCs w:val="22"/>
          <w:lang w:val="ka-GE"/>
        </w:rPr>
        <w:t>;</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w:t>
      </w:r>
      <w:r w:rsidR="00FF2E2C" w:rsidRPr="00F76C2D">
        <w:rPr>
          <w:rFonts w:ascii="Sylfaen" w:hAnsi="Sylfaen" w:cs="Sylfaen"/>
          <w:bCs/>
          <w:noProof/>
          <w:sz w:val="22"/>
          <w:szCs w:val="22"/>
          <w:lang w:val="ka-GE"/>
        </w:rPr>
        <w:t xml:space="preserve">გნოზო მაჩვენებელი განისაზღვრა </w:t>
      </w:r>
      <w:r w:rsidR="006C5209" w:rsidRPr="00F76C2D">
        <w:rPr>
          <w:rFonts w:ascii="Sylfaen" w:hAnsi="Sylfaen" w:cs="Sylfaen"/>
          <w:bCs/>
          <w:noProof/>
          <w:sz w:val="22"/>
          <w:szCs w:val="22"/>
          <w:lang w:val="ka-GE"/>
        </w:rPr>
        <w:t>8</w:t>
      </w:r>
      <w:r w:rsidR="00764BC1" w:rsidRPr="00F76C2D">
        <w:rPr>
          <w:rFonts w:ascii="Sylfaen" w:hAnsi="Sylfaen" w:cs="Sylfaen"/>
          <w:bCs/>
          <w:noProof/>
          <w:sz w:val="22"/>
          <w:szCs w:val="22"/>
          <w:lang w:val="en-US"/>
        </w:rPr>
        <w:t>0</w:t>
      </w:r>
      <w:r w:rsidR="00E070C4" w:rsidRPr="00F76C2D">
        <w:rPr>
          <w:rFonts w:ascii="Sylfaen" w:hAnsi="Sylfaen" w:cs="Sylfaen"/>
          <w:bCs/>
          <w:noProof/>
          <w:sz w:val="22"/>
          <w:szCs w:val="22"/>
          <w:lang w:val="ka-GE"/>
        </w:rPr>
        <w:t>.0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DE264E">
        <w:rPr>
          <w:rFonts w:ascii="Sylfaen" w:hAnsi="Sylfaen" w:cs="Sylfaen"/>
          <w:bCs/>
          <w:noProof/>
          <w:sz w:val="22"/>
          <w:szCs w:val="22"/>
          <w:lang w:val="ka-GE"/>
        </w:rPr>
        <w:t>201.7</w:t>
      </w:r>
      <w:r w:rsidRPr="00F76C2D">
        <w:rPr>
          <w:rFonts w:ascii="Sylfaen" w:hAnsi="Sylfaen" w:cs="Sylfaen"/>
          <w:bCs/>
          <w:noProof/>
          <w:sz w:val="22"/>
          <w:szCs w:val="22"/>
          <w:lang w:val="ka-GE"/>
        </w:rPr>
        <w:t xml:space="preserve"> მლნ ლარით</w:t>
      </w:r>
      <w:r w:rsidR="0015088E">
        <w:rPr>
          <w:rFonts w:ascii="Sylfaen" w:hAnsi="Sylfaen" w:cs="Sylfaen"/>
          <w:bCs/>
          <w:noProof/>
          <w:sz w:val="22"/>
          <w:szCs w:val="22"/>
          <w:lang w:val="ka-GE"/>
        </w:rPr>
        <w:t xml:space="preserve"> (პროექტის წინა ვერსიასთან შედარებით გაიზარდა 20</w:t>
      </w:r>
      <w:r w:rsidR="003A0F91">
        <w:rPr>
          <w:rFonts w:ascii="Sylfaen" w:hAnsi="Sylfaen" w:cs="Sylfaen"/>
          <w:bCs/>
          <w:noProof/>
          <w:sz w:val="22"/>
          <w:szCs w:val="22"/>
          <w:lang w:val="ka-GE"/>
        </w:rPr>
        <w:t>.</w:t>
      </w:r>
      <w:r w:rsidR="0015088E">
        <w:rPr>
          <w:rFonts w:ascii="Sylfaen" w:hAnsi="Sylfaen" w:cs="Sylfaen"/>
          <w:bCs/>
          <w:noProof/>
          <w:sz w:val="22"/>
          <w:szCs w:val="22"/>
          <w:lang w:val="ka-GE"/>
        </w:rPr>
        <w:t>2 მლნ ლარით)</w:t>
      </w:r>
      <w:r w:rsidR="00E070C4" w:rsidRPr="00F76C2D">
        <w:rPr>
          <w:rFonts w:ascii="Sylfaen" w:hAnsi="Sylfaen" w:cs="Sylfaen"/>
          <w:bCs/>
          <w:noProof/>
          <w:sz w:val="22"/>
          <w:szCs w:val="22"/>
          <w:lang w:val="ka-GE"/>
        </w:rPr>
        <w:t>;</w:t>
      </w:r>
    </w:p>
    <w:p w:rsidR="007877C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გრანტები - </w:t>
      </w:r>
      <w:r w:rsidR="007877CB" w:rsidRPr="00F76C2D">
        <w:rPr>
          <w:rFonts w:ascii="Sylfaen" w:hAnsi="Sylfaen" w:cs="Sylfaen"/>
          <w:bCs/>
          <w:noProof/>
          <w:sz w:val="22"/>
          <w:szCs w:val="22"/>
          <w:lang w:val="ka-GE"/>
        </w:rPr>
        <w:t>2</w:t>
      </w:r>
      <w:r w:rsidR="00DE264E">
        <w:rPr>
          <w:rFonts w:ascii="Sylfaen" w:hAnsi="Sylfaen" w:cs="Sylfaen"/>
          <w:bCs/>
          <w:noProof/>
          <w:sz w:val="22"/>
          <w:szCs w:val="22"/>
          <w:lang w:val="ka-GE"/>
        </w:rPr>
        <w:t>41.9</w:t>
      </w:r>
      <w:r w:rsidR="007877CB" w:rsidRPr="00F76C2D">
        <w:rPr>
          <w:rFonts w:ascii="Sylfaen" w:hAnsi="Sylfaen" w:cs="Sylfaen"/>
          <w:bCs/>
          <w:noProof/>
          <w:sz w:val="22"/>
          <w:szCs w:val="22"/>
          <w:lang w:val="ka-GE"/>
        </w:rPr>
        <w:t xml:space="preserve"> მლნ ლარი, </w:t>
      </w:r>
      <w:r w:rsidR="00974E4F" w:rsidRPr="00F76C2D">
        <w:rPr>
          <w:rFonts w:ascii="Sylfaen" w:hAnsi="Sylfaen" w:cs="Sylfaen"/>
          <w:bCs/>
          <w:noProof/>
          <w:sz w:val="22"/>
          <w:szCs w:val="22"/>
          <w:lang w:val="ka-GE"/>
        </w:rPr>
        <w:t>მათ შო</w:t>
      </w:r>
      <w:r w:rsidR="00764BC1" w:rsidRPr="00F76C2D">
        <w:rPr>
          <w:rFonts w:ascii="Sylfaen" w:hAnsi="Sylfaen" w:cs="Sylfaen"/>
          <w:bCs/>
          <w:noProof/>
          <w:sz w:val="22"/>
          <w:szCs w:val="22"/>
          <w:lang w:val="ka-GE"/>
        </w:rPr>
        <w:t xml:space="preserve">რის საბიუჯეტო გრანტები </w:t>
      </w:r>
      <w:r w:rsidR="00DE264E">
        <w:rPr>
          <w:rFonts w:ascii="Sylfaen" w:hAnsi="Sylfaen" w:cs="Sylfaen"/>
          <w:bCs/>
          <w:noProof/>
          <w:sz w:val="22"/>
          <w:szCs w:val="22"/>
          <w:lang w:val="ka-GE"/>
        </w:rPr>
        <w:t>130</w:t>
      </w:r>
      <w:r w:rsidR="00974E4F"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მლნ ლარი</w:t>
      </w:r>
      <w:r w:rsidR="0015088E">
        <w:rPr>
          <w:rFonts w:ascii="Sylfaen" w:hAnsi="Sylfaen" w:cs="Sylfaen"/>
          <w:bCs/>
          <w:noProof/>
          <w:sz w:val="22"/>
          <w:szCs w:val="22"/>
          <w:lang w:val="ka-GE"/>
        </w:rPr>
        <w:t xml:space="preserve"> (პროექტის წინა ვერსიასთან შედარებით გაიზარდა 40</w:t>
      </w:r>
      <w:r w:rsidR="003A0F91">
        <w:rPr>
          <w:rFonts w:ascii="Sylfaen" w:hAnsi="Sylfaen" w:cs="Sylfaen"/>
          <w:bCs/>
          <w:noProof/>
          <w:sz w:val="22"/>
          <w:szCs w:val="22"/>
          <w:lang w:val="en-US"/>
        </w:rPr>
        <w:t>.</w:t>
      </w:r>
      <w:r w:rsidR="0015088E">
        <w:rPr>
          <w:rFonts w:ascii="Sylfaen" w:hAnsi="Sylfaen" w:cs="Sylfaen"/>
          <w:bCs/>
          <w:noProof/>
          <w:sz w:val="22"/>
          <w:szCs w:val="22"/>
          <w:lang w:val="ka-GE"/>
        </w:rPr>
        <w:t>0 მლნ ლარით)</w:t>
      </w:r>
      <w:r w:rsidR="007877CB" w:rsidRPr="00F76C2D">
        <w:rPr>
          <w:rFonts w:ascii="Sylfaen" w:hAnsi="Sylfaen" w:cs="Sylfaen"/>
          <w:bCs/>
          <w:noProof/>
          <w:sz w:val="22"/>
          <w:szCs w:val="22"/>
          <w:lang w:val="ka-GE"/>
        </w:rPr>
        <w:t>,  საინვესტ</w:t>
      </w:r>
      <w:r w:rsidR="00974E4F" w:rsidRPr="00F76C2D">
        <w:rPr>
          <w:rFonts w:ascii="Sylfaen" w:hAnsi="Sylfaen" w:cs="Sylfaen"/>
          <w:bCs/>
          <w:noProof/>
          <w:sz w:val="22"/>
          <w:szCs w:val="22"/>
          <w:lang w:val="ka-GE"/>
        </w:rPr>
        <w:t xml:space="preserve">იციო (ხარჯზე მიბმული) გრანტები </w:t>
      </w:r>
      <w:r w:rsidR="00B641E0">
        <w:rPr>
          <w:rFonts w:ascii="Sylfaen" w:hAnsi="Sylfaen" w:cs="Sylfaen"/>
          <w:bCs/>
          <w:noProof/>
          <w:sz w:val="22"/>
          <w:szCs w:val="22"/>
          <w:lang w:val="ka-GE"/>
        </w:rPr>
        <w:t>46</w:t>
      </w:r>
      <w:r w:rsidR="007877CB" w:rsidRPr="00F76C2D">
        <w:rPr>
          <w:rFonts w:ascii="Sylfaen" w:hAnsi="Sylfaen" w:cs="Sylfaen"/>
          <w:bCs/>
          <w:noProof/>
          <w:sz w:val="22"/>
          <w:szCs w:val="22"/>
          <w:lang w:val="ka-GE"/>
        </w:rPr>
        <w:t>.</w:t>
      </w:r>
      <w:r w:rsidR="00DE264E">
        <w:rPr>
          <w:rFonts w:ascii="Sylfaen" w:hAnsi="Sylfaen" w:cs="Sylfaen"/>
          <w:bCs/>
          <w:noProof/>
          <w:sz w:val="22"/>
          <w:szCs w:val="22"/>
          <w:lang w:val="ka-GE"/>
        </w:rPr>
        <w:t>9</w:t>
      </w:r>
      <w:r w:rsidR="007877CB" w:rsidRPr="00F76C2D">
        <w:rPr>
          <w:rFonts w:ascii="Sylfaen" w:hAnsi="Sylfaen" w:cs="Sylfaen"/>
          <w:bCs/>
          <w:noProof/>
          <w:sz w:val="22"/>
          <w:szCs w:val="22"/>
          <w:lang w:val="ka-GE"/>
        </w:rPr>
        <w:t xml:space="preserve"> </w:t>
      </w:r>
      <w:r w:rsidR="00524830" w:rsidRPr="00F76C2D">
        <w:rPr>
          <w:rFonts w:ascii="Sylfaen" w:hAnsi="Sylfaen" w:cs="Sylfaen"/>
          <w:bCs/>
          <w:noProof/>
          <w:sz w:val="22"/>
          <w:szCs w:val="22"/>
          <w:lang w:val="ka-GE"/>
        </w:rPr>
        <w:t>მლნ ლარი</w:t>
      </w:r>
      <w:r w:rsidR="0015088E">
        <w:rPr>
          <w:rFonts w:ascii="Sylfaen" w:hAnsi="Sylfaen" w:cs="Sylfaen"/>
          <w:bCs/>
          <w:noProof/>
          <w:sz w:val="22"/>
          <w:szCs w:val="22"/>
          <w:lang w:val="ka-GE"/>
        </w:rPr>
        <w:t xml:space="preserve"> (პროექტის წინა </w:t>
      </w:r>
      <w:r w:rsidR="003A0F91">
        <w:rPr>
          <w:rFonts w:ascii="Sylfaen" w:hAnsi="Sylfaen" w:cs="Sylfaen"/>
          <w:bCs/>
          <w:noProof/>
          <w:sz w:val="22"/>
          <w:szCs w:val="22"/>
          <w:lang w:val="ka-GE"/>
        </w:rPr>
        <w:t>ვერსიასთან შედარებით გაიზარდა 1.</w:t>
      </w:r>
      <w:r w:rsidR="0015088E">
        <w:rPr>
          <w:rFonts w:ascii="Sylfaen" w:hAnsi="Sylfaen" w:cs="Sylfaen"/>
          <w:bCs/>
          <w:noProof/>
          <w:sz w:val="22"/>
          <w:szCs w:val="22"/>
          <w:lang w:val="ka-GE"/>
        </w:rPr>
        <w:t>9 მლნ ლარით)</w:t>
      </w:r>
      <w:r w:rsidR="00524830" w:rsidRPr="00F76C2D">
        <w:rPr>
          <w:rFonts w:ascii="Sylfaen" w:hAnsi="Sylfaen" w:cs="Sylfaen"/>
          <w:bCs/>
          <w:noProof/>
          <w:sz w:val="22"/>
          <w:szCs w:val="22"/>
          <w:lang w:val="ka-GE"/>
        </w:rPr>
        <w:t xml:space="preserve">, ხოლო ბიუჯეტის პროექტის 35-ე მუხლის შესაბამისად სსიპ-ების მიერ მიღებული შემოსავლებიდან </w:t>
      </w:r>
      <w:r w:rsidR="00764BC1" w:rsidRPr="00F76C2D">
        <w:rPr>
          <w:rFonts w:ascii="Sylfaen" w:hAnsi="Sylfaen" w:cs="Sylfaen"/>
          <w:bCs/>
          <w:noProof/>
          <w:sz w:val="22"/>
          <w:szCs w:val="22"/>
          <w:lang w:val="ka-GE"/>
        </w:rPr>
        <w:t>ბიუჯეტში გადმოსარიცხი გრანტები 65</w:t>
      </w:r>
      <w:r w:rsidR="003A0F91">
        <w:rPr>
          <w:rFonts w:ascii="Sylfaen" w:hAnsi="Sylfaen" w:cs="Sylfaen"/>
          <w:bCs/>
          <w:noProof/>
          <w:sz w:val="22"/>
          <w:szCs w:val="22"/>
          <w:lang w:val="en-US"/>
        </w:rPr>
        <w:t>.</w:t>
      </w:r>
      <w:r w:rsidR="00524830" w:rsidRPr="00F76C2D">
        <w:rPr>
          <w:rFonts w:ascii="Sylfaen" w:hAnsi="Sylfaen" w:cs="Sylfaen"/>
          <w:bCs/>
          <w:noProof/>
          <w:sz w:val="22"/>
          <w:szCs w:val="22"/>
          <w:lang w:val="ka-GE"/>
        </w:rPr>
        <w:t>0 მლნ ლარის ოდენობით;</w:t>
      </w:r>
    </w:p>
    <w:p w:rsidR="00BE447F" w:rsidRPr="00F76C2D" w:rsidRDefault="00974E4F" w:rsidP="003F4DAB">
      <w:pPr>
        <w:pStyle w:val="Normal0"/>
        <w:numPr>
          <w:ilvl w:val="1"/>
          <w:numId w:val="3"/>
        </w:numPr>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სხვა შემოსავლები 5</w:t>
      </w:r>
      <w:r w:rsidR="00DE264E">
        <w:rPr>
          <w:rFonts w:ascii="Sylfaen" w:hAnsi="Sylfaen" w:cs="Sylfaen"/>
          <w:bCs/>
          <w:noProof/>
          <w:sz w:val="22"/>
          <w:szCs w:val="22"/>
          <w:lang w:val="ka-GE"/>
        </w:rPr>
        <w:t>20.0</w:t>
      </w:r>
      <w:r w:rsidR="00A10C66" w:rsidRPr="00F76C2D">
        <w:rPr>
          <w:rFonts w:ascii="Sylfaen" w:hAnsi="Sylfaen" w:cs="Sylfaen"/>
          <w:bCs/>
          <w:noProof/>
          <w:sz w:val="22"/>
          <w:szCs w:val="22"/>
          <w:lang w:val="ka-GE"/>
        </w:rPr>
        <w:t xml:space="preserve"> მლნ ლარი</w:t>
      </w:r>
      <w:r w:rsidR="0015088E">
        <w:rPr>
          <w:rFonts w:ascii="Sylfaen" w:hAnsi="Sylfaen" w:cs="Sylfaen"/>
          <w:bCs/>
          <w:noProof/>
          <w:sz w:val="22"/>
          <w:szCs w:val="22"/>
          <w:lang w:val="ka-GE"/>
        </w:rPr>
        <w:t xml:space="preserve"> (პროექტის წინა </w:t>
      </w:r>
      <w:r w:rsidR="003A0F91">
        <w:rPr>
          <w:rFonts w:ascii="Sylfaen" w:hAnsi="Sylfaen" w:cs="Sylfaen"/>
          <w:bCs/>
          <w:noProof/>
          <w:sz w:val="22"/>
          <w:szCs w:val="22"/>
          <w:lang w:val="ka-GE"/>
        </w:rPr>
        <w:t>ვერსიასთან შედარებით გაიზარდა 5.</w:t>
      </w:r>
      <w:r w:rsidR="0015088E">
        <w:rPr>
          <w:rFonts w:ascii="Sylfaen" w:hAnsi="Sylfaen" w:cs="Sylfaen"/>
          <w:bCs/>
          <w:noProof/>
          <w:sz w:val="22"/>
          <w:szCs w:val="22"/>
          <w:lang w:val="ka-GE"/>
        </w:rPr>
        <w:t>0 მლნ ლარით)</w:t>
      </w:r>
      <w:r w:rsidR="00A10C66" w:rsidRPr="00F76C2D">
        <w:rPr>
          <w:rFonts w:ascii="Sylfaen" w:hAnsi="Sylfaen" w:cs="Sylfaen"/>
          <w:bCs/>
          <w:noProof/>
          <w:sz w:val="22"/>
          <w:szCs w:val="22"/>
          <w:lang w:val="ka-GE"/>
        </w:rPr>
        <w:t>.</w:t>
      </w:r>
    </w:p>
    <w:p w:rsidR="007877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არაფინანსური აქტივების </w:t>
      </w:r>
      <w:r w:rsidRPr="00F76C2D">
        <w:rPr>
          <w:rFonts w:ascii="Sylfaen" w:hAnsi="Sylfaen" w:cs="Sylfaen"/>
          <w:bCs/>
          <w:noProof/>
          <w:sz w:val="22"/>
          <w:szCs w:val="22"/>
          <w:lang w:val="ka-GE"/>
        </w:rPr>
        <w:t>კლების სახით</w:t>
      </w:r>
      <w:r w:rsidR="00E070C4" w:rsidRPr="00F76C2D">
        <w:rPr>
          <w:rFonts w:ascii="Sylfaen" w:hAnsi="Sylfaen" w:cs="Sylfaen"/>
          <w:bCs/>
          <w:noProof/>
          <w:sz w:val="22"/>
          <w:szCs w:val="22"/>
          <w:lang w:val="ka-GE"/>
        </w:rPr>
        <w:t xml:space="preserve"> (პრივატიზაცია)</w:t>
      </w:r>
      <w:r w:rsidRPr="00F76C2D">
        <w:rPr>
          <w:rFonts w:ascii="Sylfaen" w:hAnsi="Sylfaen" w:cs="Sylfaen"/>
          <w:bCs/>
          <w:noProof/>
          <w:sz w:val="22"/>
          <w:szCs w:val="22"/>
          <w:lang w:val="ka-GE"/>
        </w:rPr>
        <w:t xml:space="preserve"> მისაღები თანხების გეგმა განსაზღვრულია </w:t>
      </w:r>
      <w:r w:rsidR="00E070C4" w:rsidRPr="00F76C2D">
        <w:rPr>
          <w:rFonts w:ascii="Sylfaen" w:hAnsi="Sylfaen" w:cs="Sylfaen"/>
          <w:bCs/>
          <w:noProof/>
          <w:sz w:val="22"/>
          <w:szCs w:val="22"/>
          <w:lang w:val="ka-GE"/>
        </w:rPr>
        <w:t>1</w:t>
      </w:r>
      <w:r w:rsidR="00DE264E">
        <w:rPr>
          <w:rFonts w:ascii="Sylfaen" w:hAnsi="Sylfaen" w:cs="Sylfaen"/>
          <w:bCs/>
          <w:noProof/>
          <w:sz w:val="22"/>
          <w:szCs w:val="22"/>
          <w:lang w:val="ka-GE"/>
        </w:rPr>
        <w:t>3</w:t>
      </w:r>
      <w:r w:rsidR="005E2CE2"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ლარის ოდენობით</w:t>
      </w:r>
      <w:r w:rsidR="0015088E">
        <w:rPr>
          <w:rFonts w:ascii="Sylfaen" w:hAnsi="Sylfaen" w:cs="Sylfaen"/>
          <w:bCs/>
          <w:noProof/>
          <w:sz w:val="22"/>
          <w:szCs w:val="22"/>
          <w:lang w:val="ka-GE"/>
        </w:rPr>
        <w:t xml:space="preserve"> (პროექტის წინა ვერსიასთან შედარებით გაიზარდა 10</w:t>
      </w:r>
      <w:r w:rsidR="003A0F91">
        <w:rPr>
          <w:rFonts w:ascii="Sylfaen" w:hAnsi="Sylfaen" w:cs="Sylfaen"/>
          <w:bCs/>
          <w:noProof/>
          <w:sz w:val="22"/>
          <w:szCs w:val="22"/>
          <w:lang w:val="en-US"/>
        </w:rPr>
        <w:t>.</w:t>
      </w:r>
      <w:r w:rsidR="0015088E">
        <w:rPr>
          <w:rFonts w:ascii="Sylfaen" w:hAnsi="Sylfaen" w:cs="Sylfaen"/>
          <w:bCs/>
          <w:noProof/>
          <w:sz w:val="22"/>
          <w:szCs w:val="22"/>
          <w:lang w:val="ka-GE"/>
        </w:rPr>
        <w:t>0 მლნ ლარით)</w:t>
      </w:r>
      <w:r w:rsidRPr="00F76C2D">
        <w:rPr>
          <w:rFonts w:ascii="Sylfaen" w:hAnsi="Sylfaen" w:cs="Sylfaen"/>
          <w:b/>
          <w:bCs/>
          <w:noProof/>
          <w:sz w:val="22"/>
          <w:szCs w:val="22"/>
          <w:lang w:val="ka-GE"/>
        </w:rPr>
        <w:t>;</w:t>
      </w:r>
    </w:p>
    <w:p w:rsidR="00C235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ფინანსური აქტივების კლების </w:t>
      </w:r>
      <w:r w:rsidRPr="00F76C2D">
        <w:rPr>
          <w:rFonts w:ascii="Sylfaen" w:hAnsi="Sylfaen" w:cs="Sylfaen"/>
          <w:bCs/>
          <w:noProof/>
          <w:sz w:val="22"/>
          <w:szCs w:val="22"/>
          <w:lang w:val="ka-GE"/>
        </w:rPr>
        <w:t xml:space="preserve">მაჩვენებელი </w:t>
      </w:r>
      <w:r w:rsidR="00E070C4" w:rsidRPr="00F76C2D">
        <w:rPr>
          <w:rFonts w:ascii="Sylfaen" w:hAnsi="Sylfaen" w:cs="Sylfaen"/>
          <w:bCs/>
          <w:noProof/>
          <w:sz w:val="22"/>
          <w:szCs w:val="22"/>
          <w:lang w:val="ka-GE"/>
        </w:rPr>
        <w:t xml:space="preserve">(სესხების დაბრუნება) </w:t>
      </w:r>
      <w:r w:rsidRPr="00F76C2D">
        <w:rPr>
          <w:rFonts w:ascii="Sylfaen" w:hAnsi="Sylfaen" w:cs="Sylfaen"/>
          <w:bCs/>
          <w:noProof/>
          <w:sz w:val="22"/>
          <w:szCs w:val="22"/>
          <w:lang w:val="ka-GE"/>
        </w:rPr>
        <w:t xml:space="preserve">განისაზღვრა </w:t>
      </w:r>
      <w:r w:rsidR="00E070C4" w:rsidRPr="00F76C2D">
        <w:rPr>
          <w:rFonts w:ascii="Sylfaen" w:hAnsi="Sylfaen" w:cs="Sylfaen"/>
          <w:bCs/>
          <w:noProof/>
          <w:sz w:val="22"/>
          <w:szCs w:val="22"/>
          <w:lang w:val="ka-GE"/>
        </w:rPr>
        <w:t>13</w:t>
      </w:r>
      <w:r w:rsidR="004D1DED" w:rsidRPr="00F76C2D">
        <w:rPr>
          <w:rFonts w:ascii="Sylfaen" w:hAnsi="Sylfaen" w:cs="Sylfaen"/>
          <w:bCs/>
          <w:noProof/>
          <w:sz w:val="22"/>
          <w:szCs w:val="22"/>
          <w:lang w:val="ka-GE"/>
        </w:rPr>
        <w:t>0</w:t>
      </w:r>
      <w:r w:rsidR="005E2CE2"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ლარის ოდენობით</w:t>
      </w:r>
      <w:r w:rsidR="00C235CB" w:rsidRPr="00F76C2D">
        <w:rPr>
          <w:rFonts w:ascii="Sylfaen" w:hAnsi="Sylfaen" w:cs="Sylfaen"/>
          <w:bCs/>
          <w:noProof/>
          <w:sz w:val="22"/>
          <w:szCs w:val="22"/>
          <w:lang w:val="ka-GE"/>
        </w:rPr>
        <w:t>;</w:t>
      </w:r>
    </w:p>
    <w:p w:rsidR="00463488"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საშინ</w:t>
      </w:r>
      <w:r w:rsidR="00DE264E">
        <w:rPr>
          <w:rFonts w:ascii="Sylfaen" w:hAnsi="Sylfaen" w:cs="Sylfaen"/>
          <w:b/>
          <w:bCs/>
          <w:noProof/>
          <w:sz w:val="22"/>
          <w:szCs w:val="22"/>
          <w:lang w:val="ka-GE"/>
        </w:rPr>
        <w:t>ა</w:t>
      </w:r>
      <w:r w:rsidRPr="00F76C2D">
        <w:rPr>
          <w:rFonts w:ascii="Sylfaen" w:hAnsi="Sylfaen" w:cs="Sylfaen"/>
          <w:b/>
          <w:bCs/>
          <w:noProof/>
          <w:sz w:val="22"/>
          <w:szCs w:val="22"/>
          <w:lang w:val="ka-GE"/>
        </w:rPr>
        <w:t xml:space="preserve">ო </w:t>
      </w:r>
      <w:r w:rsidR="00463488" w:rsidRPr="00F76C2D">
        <w:rPr>
          <w:rFonts w:ascii="Sylfaen" w:hAnsi="Sylfaen" w:cs="Sylfaen"/>
          <w:b/>
          <w:bCs/>
          <w:noProof/>
          <w:sz w:val="22"/>
          <w:szCs w:val="22"/>
          <w:lang w:val="ka-GE"/>
        </w:rPr>
        <w:t>ვალდებულებების ზრდის</w:t>
      </w:r>
      <w:r w:rsidR="00463488" w:rsidRPr="00F76C2D">
        <w:rPr>
          <w:rFonts w:ascii="Sylfaen" w:hAnsi="Sylfaen" w:cs="Sylfaen"/>
          <w:bCs/>
          <w:noProof/>
          <w:sz w:val="22"/>
          <w:szCs w:val="22"/>
          <w:lang w:val="ka-GE"/>
        </w:rPr>
        <w:t xml:space="preserve"> სახით მისაღები სახსრების გეგმა განსაზღვრულია </w:t>
      </w:r>
      <w:r w:rsidR="00DE264E">
        <w:rPr>
          <w:rFonts w:ascii="Sylfaen" w:hAnsi="Sylfaen" w:cs="Sylfaen"/>
          <w:bCs/>
          <w:noProof/>
          <w:sz w:val="22"/>
          <w:szCs w:val="22"/>
          <w:lang w:val="ka-GE"/>
        </w:rPr>
        <w:t xml:space="preserve">1 200.0 </w:t>
      </w:r>
      <w:r w:rsidR="00202A7C" w:rsidRPr="00F76C2D">
        <w:rPr>
          <w:rFonts w:ascii="Sylfaen" w:hAnsi="Sylfaen" w:cs="Sylfaen"/>
          <w:bCs/>
          <w:noProof/>
          <w:sz w:val="22"/>
          <w:szCs w:val="22"/>
          <w:lang w:val="ka-GE"/>
        </w:rPr>
        <w:t xml:space="preserve"> </w:t>
      </w:r>
      <w:r w:rsidR="00463488" w:rsidRPr="00F76C2D">
        <w:rPr>
          <w:rFonts w:ascii="Sylfaen" w:hAnsi="Sylfaen" w:cs="Sylfaen"/>
          <w:bCs/>
          <w:noProof/>
          <w:sz w:val="22"/>
          <w:szCs w:val="22"/>
          <w:lang w:val="ka-GE"/>
        </w:rPr>
        <w:t>მლნ ლარ</w:t>
      </w:r>
      <w:r w:rsidR="00D96CD2" w:rsidRPr="00F76C2D">
        <w:rPr>
          <w:rFonts w:ascii="Sylfaen" w:hAnsi="Sylfaen" w:cs="Sylfaen"/>
          <w:bCs/>
          <w:noProof/>
          <w:sz w:val="22"/>
          <w:szCs w:val="22"/>
          <w:lang w:val="ka-GE"/>
        </w:rPr>
        <w:t>ი</w:t>
      </w:r>
      <w:r w:rsidR="00463488" w:rsidRPr="00F76C2D">
        <w:rPr>
          <w:rFonts w:ascii="Sylfaen" w:hAnsi="Sylfaen" w:cs="Sylfaen"/>
          <w:bCs/>
          <w:noProof/>
          <w:sz w:val="22"/>
          <w:szCs w:val="22"/>
          <w:lang w:val="ka-GE"/>
        </w:rPr>
        <w:t>ს</w:t>
      </w:r>
      <w:r w:rsidR="00D96CD2" w:rsidRPr="00F76C2D">
        <w:rPr>
          <w:rFonts w:ascii="Sylfaen" w:hAnsi="Sylfaen" w:cs="Sylfaen"/>
          <w:bCs/>
          <w:noProof/>
          <w:sz w:val="22"/>
          <w:szCs w:val="22"/>
          <w:lang w:val="ka-GE"/>
        </w:rPr>
        <w:t xml:space="preserve"> ოდენობით</w:t>
      </w:r>
      <w:r w:rsidR="0015088E">
        <w:rPr>
          <w:rFonts w:ascii="Sylfaen" w:hAnsi="Sylfaen" w:cs="Sylfaen"/>
          <w:bCs/>
          <w:noProof/>
          <w:sz w:val="22"/>
          <w:szCs w:val="22"/>
          <w:lang w:val="ka-GE"/>
        </w:rPr>
        <w:t xml:space="preserve"> (პროექტის წინა ვერსიასთან შედარებით გაიზარდა 300</w:t>
      </w:r>
      <w:r w:rsidR="003A0F91">
        <w:rPr>
          <w:rFonts w:ascii="Sylfaen" w:hAnsi="Sylfaen" w:cs="Sylfaen"/>
          <w:bCs/>
          <w:noProof/>
          <w:sz w:val="22"/>
          <w:szCs w:val="22"/>
          <w:lang w:val="en-US"/>
        </w:rPr>
        <w:t>.</w:t>
      </w:r>
      <w:r w:rsidR="0015088E">
        <w:rPr>
          <w:rFonts w:ascii="Sylfaen" w:hAnsi="Sylfaen" w:cs="Sylfaen"/>
          <w:bCs/>
          <w:noProof/>
          <w:sz w:val="22"/>
          <w:szCs w:val="22"/>
          <w:lang w:val="ka-GE"/>
        </w:rPr>
        <w:t>0 მლნ ლარით). დამატებითი რესურსების მოზიდვა უკავშირდება ქვეყანაში ფინანსური რეზერვების (ე.წ. ბუფერების) შექმნას. გასათვალისწინებელია, რომ 2021 წელს იწურება 2011 წელს გამოშვებული ევრობონდების ვადიანობა და საჭირო იქნება მათი რეფინანსირება ან გამოსყიდვა. ორივე შემთხვევაში მნიშვნელოვანია თავისუფალი მარაგის არსებობა, რაც თავის მხრივ გარკვეულ გავლენას ახდენს გამოსყიდვისა და რეფინანსირების პროცესზე</w:t>
      </w:r>
      <w:r w:rsidRPr="00F76C2D">
        <w:rPr>
          <w:rFonts w:ascii="Sylfaen" w:hAnsi="Sylfaen" w:cs="Sylfaen"/>
          <w:bCs/>
          <w:noProof/>
          <w:sz w:val="22"/>
          <w:szCs w:val="22"/>
          <w:lang w:val="ka-GE"/>
        </w:rPr>
        <w:t>;</w:t>
      </w:r>
    </w:p>
    <w:p w:rsidR="00E070C4"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საგარეო ვალდებულებების ზრდის სახით </w:t>
      </w:r>
      <w:r w:rsidRPr="00F76C2D">
        <w:rPr>
          <w:rFonts w:ascii="Sylfaen" w:hAnsi="Sylfaen" w:cs="Sylfaen"/>
          <w:bCs/>
          <w:noProof/>
          <w:sz w:val="22"/>
          <w:szCs w:val="22"/>
          <w:lang w:val="ka-GE"/>
        </w:rPr>
        <w:t xml:space="preserve">მისაღები სახსრების გეგმა განსაზღვრულია </w:t>
      </w:r>
      <w:r w:rsidR="00670AE6" w:rsidRPr="00F76C2D">
        <w:rPr>
          <w:rFonts w:ascii="Sylfaen" w:hAnsi="Sylfaen" w:cs="Sylfaen"/>
          <w:bCs/>
          <w:noProof/>
          <w:sz w:val="22"/>
          <w:szCs w:val="22"/>
          <w:lang w:val="ka-GE"/>
        </w:rPr>
        <w:t>1 8</w:t>
      </w:r>
      <w:r w:rsidR="00DE264E">
        <w:rPr>
          <w:rFonts w:ascii="Sylfaen" w:hAnsi="Sylfaen" w:cs="Sylfaen"/>
          <w:bCs/>
          <w:noProof/>
          <w:sz w:val="22"/>
          <w:szCs w:val="22"/>
          <w:lang w:val="ka-GE"/>
        </w:rPr>
        <w:t xml:space="preserve">67.3 </w:t>
      </w:r>
      <w:r w:rsidR="00670AE6" w:rsidRPr="00F76C2D">
        <w:rPr>
          <w:rFonts w:ascii="Sylfaen" w:hAnsi="Sylfaen" w:cs="Sylfaen"/>
          <w:bCs/>
          <w:noProof/>
          <w:sz w:val="22"/>
          <w:szCs w:val="22"/>
          <w:lang w:val="ka-GE"/>
        </w:rPr>
        <w:t>მლნ ლარის ოდენობით, მათ შორის:</w:t>
      </w:r>
    </w:p>
    <w:p w:rsidR="00764BC1"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სექტორულ რეფორმებთან დაკავშირებული ბიუჯეტის მხარდამჭერი კრედიტები - 685.0 მლნ ლარი;</w:t>
      </w:r>
    </w:p>
    <w:p w:rsidR="00E070C4"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საინვესტიციო (პროექტებზე გამოყოფილი) კრედიტები - 1 1</w:t>
      </w:r>
      <w:r w:rsidR="001964B8">
        <w:rPr>
          <w:rFonts w:ascii="Sylfaen" w:hAnsi="Sylfaen" w:cs="Sylfaen"/>
          <w:bCs/>
          <w:noProof/>
          <w:sz w:val="22"/>
          <w:szCs w:val="22"/>
          <w:lang w:val="ka-GE"/>
        </w:rPr>
        <w:t>82.3</w:t>
      </w:r>
      <w:r w:rsidRPr="00F76C2D">
        <w:rPr>
          <w:rFonts w:ascii="Sylfaen" w:hAnsi="Sylfaen" w:cs="Sylfaen"/>
          <w:bCs/>
          <w:noProof/>
          <w:sz w:val="22"/>
          <w:szCs w:val="22"/>
          <w:lang w:val="ka-GE"/>
        </w:rPr>
        <w:t xml:space="preserve"> მლნ ლარი</w:t>
      </w:r>
      <w:r w:rsidR="0015088E">
        <w:rPr>
          <w:rFonts w:ascii="Sylfaen" w:hAnsi="Sylfaen" w:cs="Sylfaen"/>
          <w:bCs/>
          <w:noProof/>
          <w:sz w:val="22"/>
          <w:szCs w:val="22"/>
          <w:lang w:val="ka-GE"/>
        </w:rPr>
        <w:t xml:space="preserve"> (პროექტის წინა ვერსიასთან </w:t>
      </w:r>
      <w:r w:rsidR="003A0F91">
        <w:rPr>
          <w:rFonts w:ascii="Sylfaen" w:hAnsi="Sylfaen" w:cs="Sylfaen"/>
          <w:bCs/>
          <w:noProof/>
          <w:sz w:val="22"/>
          <w:szCs w:val="22"/>
          <w:lang w:val="ka-GE"/>
        </w:rPr>
        <w:t>შედარებით გაიზარდა 12.</w:t>
      </w:r>
      <w:r w:rsidR="0015088E">
        <w:rPr>
          <w:rFonts w:ascii="Sylfaen" w:hAnsi="Sylfaen" w:cs="Sylfaen"/>
          <w:bCs/>
          <w:noProof/>
          <w:sz w:val="22"/>
          <w:szCs w:val="22"/>
          <w:lang w:val="ka-GE"/>
        </w:rPr>
        <w:t>3 მლნ ლარით)</w:t>
      </w:r>
      <w:r w:rsidRPr="00F76C2D">
        <w:rPr>
          <w:rFonts w:ascii="Sylfaen" w:hAnsi="Sylfaen" w:cs="Sylfaen"/>
          <w:bCs/>
          <w:noProof/>
          <w:sz w:val="22"/>
          <w:szCs w:val="22"/>
          <w:lang w:val="ka-GE"/>
        </w:rPr>
        <w:t>;</w:t>
      </w:r>
    </w:p>
    <w:p w:rsidR="00764BC1" w:rsidRPr="00F76C2D" w:rsidRDefault="00764BC1" w:rsidP="003F4DAB">
      <w:pPr>
        <w:ind w:left="706"/>
        <w:jc w:val="both"/>
        <w:rPr>
          <w:rFonts w:ascii="Sylfaen" w:hAnsi="Sylfaen" w:cs="Sylfaen"/>
          <w:noProof/>
          <w:sz w:val="22"/>
          <w:szCs w:val="22"/>
          <w:lang w:val="ka-GE"/>
        </w:rPr>
      </w:pPr>
    </w:p>
    <w:p w:rsidR="00C235CB" w:rsidRPr="00F76C2D" w:rsidRDefault="00C235CB" w:rsidP="003F4DAB">
      <w:pPr>
        <w:spacing w:after="240"/>
        <w:jc w:val="both"/>
        <w:rPr>
          <w:rFonts w:ascii="Sylfaen" w:hAnsi="Sylfaen" w:cs="Sylfaen"/>
          <w:b/>
          <w:noProof/>
          <w:sz w:val="22"/>
          <w:szCs w:val="22"/>
          <w:lang w:val="ka-GE"/>
        </w:rPr>
      </w:pPr>
      <w:r w:rsidRPr="00F76C2D">
        <w:rPr>
          <w:rFonts w:ascii="Sylfaen" w:hAnsi="Sylfaen" w:cs="Sylfaen"/>
          <w:b/>
          <w:noProof/>
          <w:sz w:val="22"/>
          <w:szCs w:val="22"/>
          <w:lang w:val="ka-GE"/>
        </w:rPr>
        <w:t>სახელმწიფო ბიუჯეტის გადასახდელები</w:t>
      </w:r>
      <w:r w:rsidR="0084371B" w:rsidRPr="00F76C2D">
        <w:rPr>
          <w:rFonts w:ascii="Sylfaen" w:hAnsi="Sylfaen" w:cs="Sylfaen"/>
          <w:b/>
          <w:noProof/>
          <w:sz w:val="22"/>
          <w:szCs w:val="22"/>
          <w:lang w:val="ka-GE"/>
        </w:rPr>
        <w:t xml:space="preserve"> (ასიგნებები)</w:t>
      </w:r>
    </w:p>
    <w:p w:rsidR="009C20F5" w:rsidRPr="00F76C2D"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F76C2D">
        <w:rPr>
          <w:rFonts w:ascii="Sylfaen" w:hAnsi="Sylfaen" w:cs="Sylfaen"/>
          <w:b/>
          <w:noProof/>
          <w:sz w:val="22"/>
          <w:szCs w:val="22"/>
          <w:lang w:val="fr-FR"/>
        </w:rPr>
        <w:t>სახელმწიფო ბიუჯეტის ასიგნებები</w:t>
      </w:r>
      <w:r w:rsidRPr="00F76C2D">
        <w:rPr>
          <w:rFonts w:ascii="Sylfaen" w:hAnsi="Sylfaen" w:cs="Sylfaen"/>
          <w:bCs/>
          <w:noProof/>
          <w:sz w:val="22"/>
          <w:szCs w:val="22"/>
          <w:lang w:val="ka-GE"/>
        </w:rPr>
        <w:t xml:space="preserve">  განისაზღვრა </w:t>
      </w:r>
      <w:r w:rsidR="00F223BF" w:rsidRPr="00F76C2D">
        <w:rPr>
          <w:rFonts w:ascii="Sylfaen" w:hAnsi="Sylfaen" w:cs="Sylfaen"/>
          <w:bCs/>
          <w:noProof/>
          <w:sz w:val="22"/>
          <w:szCs w:val="22"/>
          <w:lang w:val="ka-GE"/>
        </w:rPr>
        <w:t>1</w:t>
      </w:r>
      <w:r w:rsidR="00764BC1" w:rsidRPr="00F76C2D">
        <w:rPr>
          <w:rFonts w:ascii="Sylfaen" w:hAnsi="Sylfaen" w:cs="Sylfaen"/>
          <w:bCs/>
          <w:noProof/>
          <w:sz w:val="22"/>
          <w:szCs w:val="22"/>
          <w:lang w:val="en-US"/>
        </w:rPr>
        <w:t>4</w:t>
      </w:r>
      <w:r w:rsidR="00966282" w:rsidRPr="00F76C2D">
        <w:rPr>
          <w:rFonts w:ascii="Sylfaen" w:hAnsi="Sylfaen" w:cs="Sylfaen"/>
          <w:bCs/>
          <w:noProof/>
          <w:sz w:val="22"/>
          <w:szCs w:val="22"/>
          <w:lang w:val="ka-GE"/>
        </w:rPr>
        <w:t xml:space="preserve"> </w:t>
      </w:r>
      <w:r w:rsidR="00EC65E7">
        <w:rPr>
          <w:rFonts w:ascii="Sylfaen" w:hAnsi="Sylfaen" w:cs="Sylfaen"/>
          <w:bCs/>
          <w:noProof/>
          <w:sz w:val="22"/>
          <w:szCs w:val="22"/>
          <w:lang w:val="ka-GE"/>
        </w:rPr>
        <w:t>432</w:t>
      </w:r>
      <w:r w:rsidR="00202A7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9</w:t>
      </w:r>
      <w:r w:rsidR="00670AE6"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 ლარის ოდენობით</w:t>
      </w:r>
      <w:r w:rsidR="00FD46C6">
        <w:rPr>
          <w:rFonts w:ascii="Sylfaen" w:hAnsi="Sylfaen" w:cs="Sylfaen"/>
          <w:bCs/>
          <w:noProof/>
          <w:sz w:val="22"/>
          <w:szCs w:val="22"/>
          <w:lang w:val="ka-GE"/>
        </w:rPr>
        <w:t xml:space="preserve"> (პროექტის წინა ვერსიასთან შედარებით გაიზარდა 221</w:t>
      </w:r>
      <w:r w:rsidR="003A0F91">
        <w:rPr>
          <w:rFonts w:ascii="Sylfaen" w:hAnsi="Sylfaen" w:cs="Sylfaen"/>
          <w:bCs/>
          <w:noProof/>
          <w:sz w:val="22"/>
          <w:szCs w:val="22"/>
          <w:lang w:val="en-US"/>
        </w:rPr>
        <w:t>.</w:t>
      </w:r>
      <w:r w:rsidR="00FD46C6">
        <w:rPr>
          <w:rFonts w:ascii="Sylfaen" w:hAnsi="Sylfaen" w:cs="Sylfaen"/>
          <w:bCs/>
          <w:noProof/>
          <w:sz w:val="22"/>
          <w:szCs w:val="22"/>
          <w:lang w:val="ka-GE"/>
        </w:rPr>
        <w:t>0 მლნ ლარით)</w:t>
      </w:r>
      <w:r w:rsidRPr="00F76C2D">
        <w:rPr>
          <w:rFonts w:ascii="Sylfaen" w:hAnsi="Sylfaen" w:cs="Sylfaen"/>
          <w:bCs/>
          <w:noProof/>
          <w:sz w:val="22"/>
          <w:szCs w:val="22"/>
          <w:lang w:val="ka-GE"/>
        </w:rPr>
        <w:t>,  მათ შორის: საბიუჯეტო სახსრები შეადგენს</w:t>
      </w:r>
      <w:r w:rsidR="00FD46C6">
        <w:rPr>
          <w:rFonts w:ascii="Sylfaen" w:hAnsi="Sylfaen" w:cs="Sylfaen"/>
          <w:bCs/>
          <w:noProof/>
          <w:sz w:val="22"/>
          <w:szCs w:val="22"/>
          <w:lang w:val="ka-GE"/>
        </w:rPr>
        <w:t xml:space="preserve">   </w:t>
      </w:r>
      <w:r w:rsidRPr="00F76C2D">
        <w:rPr>
          <w:rFonts w:ascii="Sylfaen" w:hAnsi="Sylfaen" w:cs="Sylfaen"/>
          <w:bCs/>
          <w:noProof/>
          <w:sz w:val="22"/>
          <w:szCs w:val="22"/>
          <w:lang w:val="ka-GE"/>
        </w:rPr>
        <w:t xml:space="preserve"> </w:t>
      </w:r>
      <w:r w:rsidR="004D56AC" w:rsidRPr="00F76C2D">
        <w:rPr>
          <w:rFonts w:ascii="Sylfaen" w:hAnsi="Sylfaen" w:cs="Sylfaen"/>
          <w:bCs/>
          <w:noProof/>
          <w:sz w:val="22"/>
          <w:szCs w:val="22"/>
          <w:lang w:val="ka-GE"/>
        </w:rPr>
        <w:t>1</w:t>
      </w:r>
      <w:r w:rsidR="00EC65E7">
        <w:rPr>
          <w:rFonts w:ascii="Sylfaen" w:hAnsi="Sylfaen" w:cs="Sylfaen"/>
          <w:bCs/>
          <w:noProof/>
          <w:sz w:val="22"/>
          <w:szCs w:val="22"/>
          <w:lang w:val="ka-GE"/>
        </w:rPr>
        <w:t>3</w:t>
      </w:r>
      <w:r w:rsidR="00966282" w:rsidRPr="00F76C2D">
        <w:rPr>
          <w:rFonts w:ascii="Sylfaen" w:hAnsi="Sylfaen" w:cs="Sylfaen"/>
          <w:bCs/>
          <w:noProof/>
          <w:sz w:val="22"/>
          <w:szCs w:val="22"/>
          <w:lang w:val="ka-GE"/>
        </w:rPr>
        <w:t xml:space="preserve"> </w:t>
      </w:r>
      <w:r w:rsidR="00EC65E7">
        <w:rPr>
          <w:rFonts w:ascii="Sylfaen" w:hAnsi="Sylfaen" w:cs="Sylfaen"/>
          <w:bCs/>
          <w:noProof/>
          <w:sz w:val="22"/>
          <w:szCs w:val="22"/>
          <w:lang w:val="ka-GE"/>
        </w:rPr>
        <w:t>203.7</w:t>
      </w:r>
      <w:r w:rsidR="00202A7C"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 ლარს, გრანტები</w:t>
      </w:r>
      <w:r w:rsidR="00484414" w:rsidRPr="00F76C2D">
        <w:rPr>
          <w:rFonts w:ascii="Sylfaen" w:hAnsi="Sylfaen" w:cs="Sylfaen"/>
          <w:bCs/>
          <w:noProof/>
          <w:sz w:val="22"/>
          <w:szCs w:val="22"/>
          <w:lang w:val="ka-GE"/>
        </w:rPr>
        <w:t xml:space="preserve"> - </w:t>
      </w:r>
      <w:r w:rsidR="00764BC1" w:rsidRPr="00F76C2D">
        <w:rPr>
          <w:rFonts w:ascii="Sylfaen" w:hAnsi="Sylfaen" w:cs="Sylfaen"/>
          <w:bCs/>
          <w:noProof/>
          <w:sz w:val="22"/>
          <w:szCs w:val="22"/>
          <w:lang w:val="en-US"/>
        </w:rPr>
        <w:t>4</w:t>
      </w:r>
      <w:r w:rsidR="00EC65E7">
        <w:rPr>
          <w:rFonts w:ascii="Sylfaen" w:hAnsi="Sylfaen" w:cs="Sylfaen"/>
          <w:bCs/>
          <w:noProof/>
          <w:sz w:val="22"/>
          <w:szCs w:val="22"/>
          <w:lang w:val="ka-GE"/>
        </w:rPr>
        <w:t>6</w:t>
      </w:r>
      <w:r w:rsidR="00413A00" w:rsidRPr="00F76C2D">
        <w:rPr>
          <w:rFonts w:ascii="Sylfaen" w:hAnsi="Sylfaen" w:cs="Sylfaen"/>
          <w:bCs/>
          <w:noProof/>
          <w:sz w:val="22"/>
          <w:szCs w:val="22"/>
          <w:lang w:val="ka-GE"/>
        </w:rPr>
        <w:t>.</w:t>
      </w:r>
      <w:r w:rsidR="00EC65E7">
        <w:rPr>
          <w:rFonts w:ascii="Sylfaen" w:hAnsi="Sylfaen" w:cs="Sylfaen"/>
          <w:bCs/>
          <w:noProof/>
          <w:sz w:val="22"/>
          <w:szCs w:val="22"/>
          <w:lang w:val="ka-GE"/>
        </w:rPr>
        <w:t>9</w:t>
      </w:r>
      <w:r w:rsidR="00C172ED" w:rsidRPr="00F76C2D">
        <w:rPr>
          <w:rFonts w:ascii="Sylfaen" w:hAnsi="Sylfaen" w:cs="Sylfaen"/>
          <w:bCs/>
          <w:noProof/>
          <w:sz w:val="22"/>
          <w:szCs w:val="22"/>
          <w:lang w:val="ka-GE"/>
        </w:rPr>
        <w:t xml:space="preserve"> მლნ ლარს</w:t>
      </w:r>
      <w:r w:rsidR="00FE47CA" w:rsidRPr="00F76C2D">
        <w:rPr>
          <w:rFonts w:ascii="Sylfaen" w:hAnsi="Sylfaen" w:cs="Sylfaen"/>
          <w:bCs/>
          <w:noProof/>
          <w:sz w:val="22"/>
          <w:szCs w:val="22"/>
          <w:lang w:val="ka-GE"/>
        </w:rPr>
        <w:t>, ხოლო</w:t>
      </w:r>
      <w:r w:rsidR="00C172ED" w:rsidRPr="00F76C2D">
        <w:rPr>
          <w:rFonts w:ascii="Sylfaen" w:hAnsi="Sylfaen" w:cs="Sylfaen"/>
          <w:bCs/>
          <w:noProof/>
          <w:sz w:val="22"/>
          <w:szCs w:val="22"/>
          <w:lang w:val="ka-GE"/>
        </w:rPr>
        <w:t xml:space="preserve"> კრედიტები </w:t>
      </w:r>
      <w:r w:rsidR="00EC65E7">
        <w:rPr>
          <w:rFonts w:ascii="Sylfaen" w:hAnsi="Sylfaen" w:cs="Sylfaen"/>
          <w:bCs/>
          <w:noProof/>
          <w:sz w:val="22"/>
          <w:szCs w:val="22"/>
          <w:lang w:val="ka-GE"/>
        </w:rPr>
        <w:t xml:space="preserve">- </w:t>
      </w:r>
      <w:r w:rsidR="004D56AC" w:rsidRPr="00F76C2D">
        <w:rPr>
          <w:rFonts w:ascii="Sylfaen" w:hAnsi="Sylfaen" w:cs="Sylfaen"/>
          <w:bCs/>
          <w:noProof/>
          <w:sz w:val="22"/>
          <w:szCs w:val="22"/>
          <w:lang w:val="ka-GE"/>
        </w:rPr>
        <w:t xml:space="preserve">1 </w:t>
      </w:r>
      <w:r w:rsidR="00764BC1" w:rsidRPr="00F76C2D">
        <w:rPr>
          <w:rFonts w:ascii="Sylfaen" w:hAnsi="Sylfaen" w:cs="Sylfaen"/>
          <w:bCs/>
          <w:noProof/>
          <w:sz w:val="22"/>
          <w:szCs w:val="22"/>
          <w:lang w:val="en-US"/>
        </w:rPr>
        <w:t>1</w:t>
      </w:r>
      <w:r w:rsidR="00EC65E7">
        <w:rPr>
          <w:rFonts w:ascii="Sylfaen" w:hAnsi="Sylfaen" w:cs="Sylfaen"/>
          <w:bCs/>
          <w:noProof/>
          <w:sz w:val="22"/>
          <w:szCs w:val="22"/>
          <w:lang w:val="ka-GE"/>
        </w:rPr>
        <w:t>82</w:t>
      </w:r>
      <w:r w:rsidR="00C172ED" w:rsidRPr="00F76C2D">
        <w:rPr>
          <w:rFonts w:ascii="Sylfaen" w:hAnsi="Sylfaen" w:cs="Sylfaen"/>
          <w:bCs/>
          <w:noProof/>
          <w:sz w:val="22"/>
          <w:szCs w:val="22"/>
          <w:lang w:val="ka-GE"/>
        </w:rPr>
        <w:t>.</w:t>
      </w:r>
      <w:r w:rsidR="00EC65E7">
        <w:rPr>
          <w:rFonts w:ascii="Sylfaen" w:hAnsi="Sylfaen" w:cs="Sylfaen"/>
          <w:bCs/>
          <w:noProof/>
          <w:sz w:val="22"/>
          <w:szCs w:val="22"/>
          <w:lang w:val="ka-GE"/>
        </w:rPr>
        <w:t>3</w:t>
      </w:r>
      <w:r w:rsidRPr="00F76C2D">
        <w:rPr>
          <w:rFonts w:ascii="Sylfaen" w:hAnsi="Sylfaen" w:cs="Sylfaen"/>
          <w:bCs/>
          <w:noProof/>
          <w:sz w:val="22"/>
          <w:szCs w:val="22"/>
          <w:lang w:val="ka-GE"/>
        </w:rPr>
        <w:t xml:space="preserve"> მლნ ლარს.</w:t>
      </w:r>
    </w:p>
    <w:p w:rsidR="00D30712" w:rsidRPr="00F76C2D"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F76C2D">
        <w:rPr>
          <w:rFonts w:ascii="Sylfaen" w:hAnsi="Sylfaen" w:cs="Sylfaen"/>
          <w:bCs/>
          <w:noProof/>
          <w:sz w:val="22"/>
          <w:szCs w:val="22"/>
          <w:lang w:val="ka-GE"/>
        </w:rPr>
        <w:t>სახელმწიფო</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ბიუჯეტის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ხარჯები</w:t>
      </w:r>
      <w:r w:rsidR="004E3B6C" w:rsidRPr="00F76C2D">
        <w:rPr>
          <w:rFonts w:ascii="Sylfaen" w:hAnsi="Sylfaen" w:cs="Sylfaen"/>
          <w:bCs/>
          <w:noProof/>
          <w:sz w:val="22"/>
          <w:szCs w:val="22"/>
          <w:lang w:val="ka-GE"/>
        </w:rPr>
        <w:t>ს ჯამური მოცულობა</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შეადგენს</w:t>
      </w:r>
      <w:r w:rsidR="00D3071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10</w:t>
      </w:r>
      <w:r w:rsidR="005D563D" w:rsidRPr="00F76C2D">
        <w:rPr>
          <w:rFonts w:ascii="Sylfaen" w:hAnsi="Sylfaen" w:cs="Sylfaen"/>
          <w:bCs/>
          <w:noProof/>
          <w:sz w:val="22"/>
          <w:szCs w:val="22"/>
          <w:lang w:val="ka-GE"/>
        </w:rPr>
        <w:t xml:space="preserve"> </w:t>
      </w:r>
      <w:r w:rsidR="00EC65E7">
        <w:rPr>
          <w:rFonts w:ascii="Sylfaen" w:hAnsi="Sylfaen" w:cs="Sylfaen"/>
          <w:bCs/>
          <w:noProof/>
          <w:sz w:val="22"/>
          <w:szCs w:val="22"/>
          <w:lang w:val="ka-GE"/>
        </w:rPr>
        <w:t>846.</w:t>
      </w:r>
      <w:r w:rsidR="00521F7F">
        <w:rPr>
          <w:rFonts w:ascii="Sylfaen" w:hAnsi="Sylfaen" w:cs="Sylfaen"/>
          <w:bCs/>
          <w:noProof/>
          <w:sz w:val="22"/>
          <w:szCs w:val="22"/>
          <w:lang w:val="en-US"/>
        </w:rPr>
        <w:t>5</w:t>
      </w:r>
      <w:r w:rsidR="00EC65E7">
        <w:rPr>
          <w:rFonts w:ascii="Sylfaen" w:hAnsi="Sylfaen" w:cs="Sylfaen"/>
          <w:bCs/>
          <w:noProof/>
          <w:sz w:val="22"/>
          <w:szCs w:val="22"/>
          <w:lang w:val="ka-GE"/>
        </w:rPr>
        <w:t xml:space="preserve"> </w:t>
      </w:r>
      <w:r w:rsidRPr="00F76C2D">
        <w:rPr>
          <w:rFonts w:ascii="Sylfaen" w:hAnsi="Sylfaen" w:cs="Sylfaen"/>
          <w:bCs/>
          <w:noProof/>
          <w:sz w:val="22"/>
          <w:szCs w:val="22"/>
          <w:lang w:val="ka-GE"/>
        </w:rPr>
        <w:t>მლნ</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ლარს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მათ</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შორის</w:t>
      </w:r>
      <w:r w:rsidR="00D30712" w:rsidRPr="00F76C2D">
        <w:rPr>
          <w:rFonts w:ascii="Sylfaen" w:hAnsi="Sylfaen" w:cs="Sylfaen"/>
          <w:bCs/>
          <w:noProof/>
          <w:sz w:val="22"/>
          <w:szCs w:val="22"/>
          <w:lang w:val="ka-GE"/>
        </w:rPr>
        <w:t>:</w:t>
      </w:r>
      <w:r w:rsidR="00D30712" w:rsidRPr="00F76C2D">
        <w:rPr>
          <w:rFonts w:ascii="Sylfaen" w:hAnsi="Sylfaen"/>
          <w:noProof/>
          <w:sz w:val="22"/>
          <w:szCs w:val="22"/>
          <w:lang w:val="sv-SE"/>
        </w:rPr>
        <w:t xml:space="preserve"> </w:t>
      </w:r>
    </w:p>
    <w:p w:rsidR="005A339B"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შრომის</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ანაზღაურება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764BC1" w:rsidRPr="00F76C2D">
        <w:rPr>
          <w:rFonts w:ascii="Sylfaen" w:hAnsi="Sylfaen" w:cs="Sylfaen"/>
          <w:noProof/>
          <w:sz w:val="22"/>
          <w:szCs w:val="22"/>
        </w:rPr>
        <w:t>5</w:t>
      </w:r>
      <w:r w:rsidR="00EC65E7">
        <w:rPr>
          <w:rFonts w:ascii="Sylfaen" w:hAnsi="Sylfaen" w:cs="Sylfaen"/>
          <w:noProof/>
          <w:sz w:val="22"/>
          <w:szCs w:val="22"/>
          <w:lang w:val="ka-GE"/>
        </w:rPr>
        <w:t>7</w:t>
      </w:r>
      <w:r w:rsidR="00521F7F">
        <w:rPr>
          <w:rFonts w:ascii="Sylfaen" w:hAnsi="Sylfaen" w:cs="Sylfaen"/>
          <w:noProof/>
          <w:sz w:val="22"/>
          <w:szCs w:val="22"/>
        </w:rPr>
        <w:t>6</w:t>
      </w:r>
      <w:r w:rsidR="00EC65E7">
        <w:rPr>
          <w:rFonts w:ascii="Sylfaen" w:hAnsi="Sylfaen" w:cs="Sylfaen"/>
          <w:noProof/>
          <w:sz w:val="22"/>
          <w:szCs w:val="22"/>
          <w:lang w:val="ka-GE"/>
        </w:rPr>
        <w:t>.</w:t>
      </w:r>
      <w:r w:rsidR="00521F7F">
        <w:rPr>
          <w:rFonts w:ascii="Sylfaen" w:hAnsi="Sylfaen" w:cs="Sylfaen"/>
          <w:noProof/>
          <w:sz w:val="22"/>
          <w:szCs w:val="22"/>
        </w:rPr>
        <w:t>0</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A339B" w:rsidRPr="00F76C2D">
        <w:rPr>
          <w:rFonts w:ascii="Sylfaen" w:hAnsi="Sylfaen" w:cs="Sylfaen"/>
          <w:noProof/>
          <w:sz w:val="22"/>
          <w:szCs w:val="22"/>
          <w:lang w:val="ka-GE"/>
        </w:rPr>
        <w:t>;</w:t>
      </w:r>
      <w:r w:rsidR="000B7518" w:rsidRPr="00F76C2D">
        <w:rPr>
          <w:rFonts w:ascii="Sylfaen" w:hAnsi="Sylfaen" w:cs="Sylfaen"/>
          <w:noProof/>
          <w:sz w:val="22"/>
          <w:szCs w:val="22"/>
          <w:lang w:val="ka-GE"/>
        </w:rPr>
        <w:t xml:space="preserve">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საქონელი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და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მომსახურება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 xml:space="preserve">1 </w:t>
      </w:r>
      <w:r w:rsidR="00764BC1" w:rsidRPr="00F76C2D">
        <w:rPr>
          <w:rFonts w:ascii="Sylfaen" w:hAnsi="Sylfaen" w:cs="Sylfaen"/>
          <w:noProof/>
          <w:sz w:val="22"/>
          <w:szCs w:val="22"/>
        </w:rPr>
        <w:t>3</w:t>
      </w:r>
      <w:r w:rsidR="00521F7F">
        <w:rPr>
          <w:rFonts w:ascii="Sylfaen" w:hAnsi="Sylfaen" w:cs="Sylfaen"/>
          <w:noProof/>
          <w:sz w:val="22"/>
          <w:szCs w:val="22"/>
          <w:lang w:val="ka-GE"/>
        </w:rPr>
        <w:t>73.7</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პროცენტი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7</w:t>
      </w:r>
      <w:r w:rsidR="00EC65E7">
        <w:rPr>
          <w:rFonts w:ascii="Sylfaen" w:hAnsi="Sylfaen" w:cs="Sylfaen"/>
          <w:noProof/>
          <w:sz w:val="22"/>
          <w:szCs w:val="22"/>
          <w:lang w:val="ka-GE"/>
        </w:rPr>
        <w:t>51.0</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სუბსიდიები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51</w:t>
      </w:r>
      <w:r w:rsidR="00EC65E7">
        <w:rPr>
          <w:rFonts w:ascii="Sylfaen" w:hAnsi="Sylfaen" w:cs="Sylfaen"/>
          <w:noProof/>
          <w:sz w:val="22"/>
          <w:szCs w:val="22"/>
          <w:lang w:val="ka-GE"/>
        </w:rPr>
        <w:t>6.5</w:t>
      </w:r>
      <w:r w:rsidR="00DD2C90"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გრანტები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EC65E7">
        <w:rPr>
          <w:rFonts w:ascii="Sylfaen" w:hAnsi="Sylfaen" w:cs="Sylfaen"/>
          <w:noProof/>
          <w:sz w:val="22"/>
          <w:szCs w:val="22"/>
          <w:lang w:val="ka-GE"/>
        </w:rPr>
        <w:t>726.1</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670AE6" w:rsidRPr="00F76C2D" w:rsidRDefault="00670AE6" w:rsidP="00670AE6">
      <w:pPr>
        <w:ind w:left="1412"/>
        <w:jc w:val="both"/>
        <w:rPr>
          <w:rFonts w:ascii="Sylfaen" w:hAnsi="Sylfaen" w:cs="Sylfaen"/>
          <w:i/>
          <w:noProof/>
          <w:sz w:val="22"/>
          <w:szCs w:val="22"/>
          <w:lang w:val="ka-GE"/>
        </w:rPr>
      </w:pPr>
      <w:r w:rsidRPr="00F76C2D">
        <w:rPr>
          <w:rFonts w:ascii="Sylfaen" w:hAnsi="Sylfaen" w:cs="Sylfaen"/>
          <w:i/>
          <w:noProof/>
          <w:sz w:val="22"/>
          <w:szCs w:val="22"/>
          <w:lang w:val="ka-GE"/>
        </w:rPr>
        <w:t xml:space="preserve">აღნიშნულ თანხაში </w:t>
      </w:r>
      <w:r w:rsidR="00EC65E7">
        <w:rPr>
          <w:rFonts w:ascii="Sylfaen" w:hAnsi="Sylfaen" w:cs="Sylfaen"/>
          <w:i/>
          <w:noProof/>
          <w:sz w:val="22"/>
          <w:szCs w:val="22"/>
          <w:lang w:val="ka-GE"/>
        </w:rPr>
        <w:t>543.7</w:t>
      </w:r>
      <w:r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w:t>
      </w:r>
      <w:r w:rsidR="00EC66B5" w:rsidRPr="00F76C2D">
        <w:rPr>
          <w:rFonts w:ascii="Sylfaen" w:hAnsi="Sylfaen" w:cs="Sylfaen"/>
          <w:i/>
          <w:noProof/>
          <w:sz w:val="22"/>
          <w:szCs w:val="22"/>
          <w:lang w:val="ka-GE"/>
        </w:rPr>
        <w:t>1</w:t>
      </w:r>
      <w:r w:rsidR="00EC65E7">
        <w:rPr>
          <w:rFonts w:ascii="Sylfaen" w:hAnsi="Sylfaen" w:cs="Sylfaen"/>
          <w:i/>
          <w:noProof/>
          <w:sz w:val="22"/>
          <w:szCs w:val="22"/>
          <w:lang w:val="ka-GE"/>
        </w:rPr>
        <w:t>82.4</w:t>
      </w:r>
      <w:r w:rsidRPr="00F76C2D">
        <w:rPr>
          <w:rFonts w:ascii="Sylfaen" w:hAnsi="Sylfaen" w:cs="Sylfaen"/>
          <w:i/>
          <w:noProof/>
          <w:sz w:val="22"/>
          <w:szCs w:val="22"/>
          <w:lang w:val="ka-GE"/>
        </w:rPr>
        <w:t xml:space="preserve"> მლნ ლარი მიმდინარე ხარჯებისთვის.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სოციალური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უზრუნველყოფა</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4</w:t>
      </w:r>
      <w:r w:rsidR="00966282" w:rsidRPr="00F76C2D">
        <w:rPr>
          <w:rFonts w:ascii="Sylfaen" w:hAnsi="Sylfaen" w:cs="Sylfaen"/>
          <w:noProof/>
          <w:sz w:val="22"/>
          <w:szCs w:val="22"/>
          <w:lang w:val="ka-GE"/>
        </w:rPr>
        <w:t xml:space="preserve"> </w:t>
      </w:r>
      <w:r w:rsidR="00EC65E7">
        <w:rPr>
          <w:rFonts w:ascii="Sylfaen" w:hAnsi="Sylfaen" w:cs="Sylfaen"/>
          <w:noProof/>
          <w:sz w:val="22"/>
          <w:szCs w:val="22"/>
          <w:lang w:val="ka-GE"/>
        </w:rPr>
        <w:t>294.8</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სხვა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ხარჯები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EC65E7">
        <w:rPr>
          <w:rFonts w:ascii="Sylfaen" w:hAnsi="Sylfaen" w:cs="Sylfaen"/>
          <w:noProof/>
          <w:sz w:val="22"/>
          <w:szCs w:val="22"/>
          <w:lang w:val="ka-GE"/>
        </w:rPr>
        <w:t>608.5</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9362ED" w:rsidRPr="00F76C2D">
        <w:rPr>
          <w:rFonts w:ascii="Sylfaen" w:hAnsi="Sylfaen" w:cs="Sylfaen"/>
          <w:noProof/>
          <w:sz w:val="22"/>
          <w:szCs w:val="22"/>
          <w:lang w:val="ka-GE"/>
        </w:rPr>
        <w:t>.</w:t>
      </w:r>
    </w:p>
    <w:p w:rsidR="00095F4C" w:rsidRPr="00F76C2D" w:rsidRDefault="00597474" w:rsidP="003F4DAB">
      <w:pPr>
        <w:ind w:left="1412"/>
        <w:jc w:val="both"/>
        <w:rPr>
          <w:rFonts w:ascii="Sylfaen" w:hAnsi="Sylfaen" w:cs="Sylfaen"/>
          <w:i/>
          <w:noProof/>
          <w:sz w:val="22"/>
          <w:szCs w:val="22"/>
          <w:lang w:val="ka-GE"/>
        </w:rPr>
      </w:pPr>
      <w:r w:rsidRPr="00F76C2D">
        <w:rPr>
          <w:rFonts w:ascii="Sylfaen" w:hAnsi="Sylfaen" w:cs="Sylfaen"/>
          <w:i/>
          <w:noProof/>
          <w:sz w:val="22"/>
          <w:szCs w:val="22"/>
          <w:lang w:val="ka-GE"/>
        </w:rPr>
        <w:t>აღნიშნულ თანხაში 4</w:t>
      </w:r>
      <w:r w:rsidR="00EC65E7">
        <w:rPr>
          <w:rFonts w:ascii="Sylfaen" w:hAnsi="Sylfaen" w:cs="Sylfaen"/>
          <w:i/>
          <w:noProof/>
          <w:sz w:val="22"/>
          <w:szCs w:val="22"/>
          <w:lang w:val="ka-GE"/>
        </w:rPr>
        <w:t>2</w:t>
      </w:r>
      <w:r w:rsidRPr="00F76C2D">
        <w:rPr>
          <w:rFonts w:ascii="Sylfaen" w:hAnsi="Sylfaen" w:cs="Sylfaen"/>
          <w:i/>
          <w:noProof/>
          <w:sz w:val="22"/>
          <w:szCs w:val="22"/>
          <w:lang w:val="ka-GE"/>
        </w:rPr>
        <w:t>1</w:t>
      </w:r>
      <w:r w:rsidR="00EC65E7">
        <w:rPr>
          <w:rFonts w:ascii="Sylfaen" w:hAnsi="Sylfaen" w:cs="Sylfaen"/>
          <w:i/>
          <w:noProof/>
          <w:sz w:val="22"/>
          <w:szCs w:val="22"/>
          <w:lang w:val="ka-GE"/>
        </w:rPr>
        <w:t>.8</w:t>
      </w:r>
      <w:r w:rsidR="00095F4C"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1 1</w:t>
      </w:r>
      <w:r w:rsidR="00D40614">
        <w:rPr>
          <w:rFonts w:ascii="Sylfaen" w:hAnsi="Sylfaen" w:cs="Sylfaen"/>
          <w:i/>
          <w:noProof/>
          <w:sz w:val="22"/>
          <w:szCs w:val="22"/>
          <w:lang w:val="ka-GE"/>
        </w:rPr>
        <w:t>86.7</w:t>
      </w:r>
      <w:r w:rsidR="00095F4C" w:rsidRPr="00F76C2D">
        <w:rPr>
          <w:rFonts w:ascii="Sylfaen" w:hAnsi="Sylfaen" w:cs="Sylfaen"/>
          <w:i/>
          <w:noProof/>
          <w:sz w:val="22"/>
          <w:szCs w:val="22"/>
          <w:lang w:val="ka-GE"/>
        </w:rPr>
        <w:t xml:space="preserve"> მლნ ლარი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3A0F91" w:rsidRDefault="003A0F91" w:rsidP="003F4DAB">
      <w:pPr>
        <w:spacing w:after="240"/>
        <w:jc w:val="both"/>
        <w:rPr>
          <w:rFonts w:ascii="Sylfaen" w:hAnsi="Sylfaen" w:cs="Sylfaen"/>
          <w:b/>
          <w:noProof/>
          <w:sz w:val="22"/>
          <w:szCs w:val="22"/>
          <w:lang w:val="es-ES"/>
        </w:rPr>
      </w:pPr>
    </w:p>
    <w:p w:rsidR="00D30712" w:rsidRPr="00F76C2D" w:rsidRDefault="00056D40" w:rsidP="003F4DAB">
      <w:pPr>
        <w:spacing w:after="240"/>
        <w:jc w:val="both"/>
        <w:rPr>
          <w:rFonts w:ascii="Sylfaen" w:hAnsi="Sylfaen" w:cs="Sylfaen"/>
          <w:noProof/>
          <w:sz w:val="22"/>
          <w:szCs w:val="22"/>
          <w:lang w:val="ka-GE"/>
        </w:rPr>
      </w:pPr>
      <w:r w:rsidRPr="00F76C2D">
        <w:rPr>
          <w:rFonts w:ascii="Sylfaen" w:hAnsi="Sylfaen" w:cs="Sylfaen"/>
          <w:b/>
          <w:noProof/>
          <w:sz w:val="22"/>
          <w:szCs w:val="22"/>
          <w:lang w:val="es-ES"/>
        </w:rPr>
        <w:t>არაფინანსური</w:t>
      </w:r>
      <w:r w:rsidR="00D30712" w:rsidRPr="00F76C2D">
        <w:rPr>
          <w:rFonts w:ascii="Sylfaen" w:hAnsi="Sylfaen"/>
          <w:b/>
          <w:noProof/>
          <w:sz w:val="22"/>
          <w:szCs w:val="22"/>
          <w:lang w:val="es-ES"/>
        </w:rPr>
        <w:t xml:space="preserve"> </w:t>
      </w:r>
      <w:r w:rsidRPr="00F76C2D">
        <w:rPr>
          <w:rFonts w:ascii="Sylfaen" w:hAnsi="Sylfaen" w:cs="Sylfaen"/>
          <w:b/>
          <w:noProof/>
          <w:sz w:val="22"/>
          <w:szCs w:val="22"/>
          <w:lang w:val="es-ES"/>
        </w:rPr>
        <w:t>აქტივების</w:t>
      </w:r>
      <w:r w:rsidR="00D96CD2" w:rsidRPr="00F76C2D">
        <w:rPr>
          <w:rFonts w:ascii="Sylfaen" w:hAnsi="Sylfaen" w:cs="Sylfaen"/>
          <w:b/>
          <w:noProof/>
          <w:sz w:val="22"/>
          <w:szCs w:val="22"/>
          <w:lang w:val="ka-GE"/>
        </w:rPr>
        <w:t xml:space="preserve"> ზრდის </w:t>
      </w:r>
      <w:r w:rsidR="00D96CD2" w:rsidRPr="00F76C2D">
        <w:rPr>
          <w:rFonts w:ascii="Sylfaen" w:hAnsi="Sylfaen" w:cs="Sylfaen"/>
          <w:noProof/>
          <w:sz w:val="22"/>
          <w:szCs w:val="22"/>
          <w:lang w:val="ka-GE"/>
        </w:rPr>
        <w:t>მუხლით</w:t>
      </w:r>
      <w:r w:rsidR="00D96CD2" w:rsidRPr="00F76C2D">
        <w:rPr>
          <w:rFonts w:ascii="Sylfaen" w:hAnsi="Sylfaen"/>
          <w:noProof/>
          <w:sz w:val="22"/>
          <w:szCs w:val="22"/>
          <w:lang w:val="ka-GE"/>
        </w:rPr>
        <w:t xml:space="preserve"> გათვალისწინებულია </w:t>
      </w:r>
      <w:r w:rsidR="00597474" w:rsidRPr="00F76C2D">
        <w:rPr>
          <w:rFonts w:ascii="Sylfaen" w:hAnsi="Sylfaen" w:cs="Sylfaen"/>
          <w:noProof/>
          <w:sz w:val="22"/>
          <w:szCs w:val="22"/>
          <w:lang w:val="ka-GE"/>
        </w:rPr>
        <w:t>2 2</w:t>
      </w:r>
      <w:r w:rsidR="00D40614">
        <w:rPr>
          <w:rFonts w:ascii="Sylfaen" w:hAnsi="Sylfaen" w:cs="Sylfaen"/>
          <w:noProof/>
          <w:sz w:val="22"/>
          <w:szCs w:val="22"/>
          <w:lang w:val="ka-GE"/>
        </w:rPr>
        <w:t>21.</w:t>
      </w:r>
      <w:r w:rsidR="00521F7F">
        <w:rPr>
          <w:rFonts w:ascii="Sylfaen" w:hAnsi="Sylfaen" w:cs="Sylfaen"/>
          <w:noProof/>
          <w:sz w:val="22"/>
          <w:szCs w:val="22"/>
          <w:lang w:val="en-US"/>
        </w:rPr>
        <w:t>4</w:t>
      </w:r>
      <w:r w:rsidR="00966282" w:rsidRPr="00F76C2D">
        <w:rPr>
          <w:rFonts w:ascii="Sylfaen" w:hAnsi="Sylfaen" w:cs="Sylfaen"/>
          <w:bCs/>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9761F" w:rsidRPr="00F76C2D">
        <w:rPr>
          <w:rFonts w:ascii="Sylfaen" w:hAnsi="Sylfaen" w:cs="Sylfaen"/>
          <w:noProof/>
          <w:sz w:val="22"/>
          <w:szCs w:val="22"/>
          <w:lang w:val="ka-GE"/>
        </w:rPr>
        <w:t>,</w:t>
      </w:r>
      <w:r w:rsidR="00A936DF" w:rsidRPr="00F76C2D">
        <w:rPr>
          <w:rFonts w:ascii="Sylfaen" w:hAnsi="Sylfaen" w:cs="Sylfaen"/>
          <w:noProof/>
          <w:sz w:val="22"/>
          <w:szCs w:val="22"/>
          <w:lang w:val="ka-GE"/>
        </w:rPr>
        <w:t xml:space="preserve"> ხოლო </w:t>
      </w:r>
      <w:r w:rsidR="00D96CD2" w:rsidRPr="00F76C2D">
        <w:rPr>
          <w:rFonts w:ascii="Sylfaen" w:hAnsi="Sylfaen" w:cs="Sylfaen"/>
          <w:b/>
          <w:noProof/>
          <w:sz w:val="22"/>
          <w:szCs w:val="22"/>
          <w:lang w:val="es-ES"/>
        </w:rPr>
        <w:t xml:space="preserve">ფინანსური აქტივების ზრდის მუხლით </w:t>
      </w:r>
      <w:r w:rsidR="00EB1795" w:rsidRPr="00F76C2D">
        <w:rPr>
          <w:rFonts w:ascii="Sylfaen" w:hAnsi="Sylfaen" w:cs="Sylfaen"/>
          <w:noProof/>
          <w:sz w:val="22"/>
          <w:szCs w:val="22"/>
          <w:lang w:val="es-ES"/>
        </w:rPr>
        <w:t>გა</w:t>
      </w:r>
      <w:r w:rsidR="00EB1795" w:rsidRPr="00F76C2D">
        <w:rPr>
          <w:rFonts w:ascii="Sylfaen" w:hAnsi="Sylfaen" w:cs="Sylfaen"/>
          <w:noProof/>
          <w:sz w:val="22"/>
          <w:szCs w:val="22"/>
          <w:lang w:val="ka-GE"/>
        </w:rPr>
        <w:t>მოყოფილია</w:t>
      </w:r>
      <w:r w:rsidR="00D96CD2" w:rsidRPr="00F76C2D">
        <w:rPr>
          <w:rFonts w:ascii="Sylfaen" w:hAnsi="Sylfaen" w:cs="Sylfaen"/>
          <w:b/>
          <w:noProof/>
          <w:sz w:val="22"/>
          <w:szCs w:val="22"/>
          <w:lang w:val="es-ES"/>
        </w:rPr>
        <w:t xml:space="preserve"> </w:t>
      </w:r>
      <w:r w:rsidR="00D96CD2" w:rsidRPr="00F76C2D">
        <w:rPr>
          <w:rFonts w:ascii="Sylfaen" w:hAnsi="Sylfaen" w:cs="Sylfaen"/>
          <w:noProof/>
          <w:sz w:val="22"/>
          <w:szCs w:val="22"/>
          <w:lang w:val="es-ES"/>
        </w:rPr>
        <w:t xml:space="preserve">- </w:t>
      </w:r>
      <w:r w:rsidR="00597474" w:rsidRPr="00F76C2D">
        <w:rPr>
          <w:rFonts w:ascii="Sylfaen" w:hAnsi="Sylfaen" w:cs="Sylfaen"/>
          <w:noProof/>
          <w:sz w:val="22"/>
          <w:szCs w:val="22"/>
          <w:lang w:val="es-ES"/>
        </w:rPr>
        <w:t>342</w:t>
      </w:r>
      <w:r w:rsidR="00966282" w:rsidRPr="00F76C2D">
        <w:rPr>
          <w:rFonts w:ascii="Sylfaen" w:hAnsi="Sylfaen" w:cs="Sylfaen"/>
          <w:noProof/>
          <w:sz w:val="22"/>
          <w:szCs w:val="22"/>
          <w:lang w:val="ka-GE"/>
        </w:rPr>
        <w:t>.</w:t>
      </w:r>
      <w:r w:rsidR="00597474" w:rsidRPr="00F76C2D">
        <w:rPr>
          <w:rFonts w:ascii="Sylfaen" w:hAnsi="Sylfaen" w:cs="Sylfaen"/>
          <w:noProof/>
          <w:sz w:val="22"/>
          <w:szCs w:val="22"/>
          <w:lang w:val="en-US"/>
        </w:rPr>
        <w:t>2</w:t>
      </w:r>
      <w:r w:rsidR="00966282" w:rsidRPr="00F76C2D">
        <w:rPr>
          <w:rFonts w:ascii="Sylfaen" w:hAnsi="Sylfaen" w:cs="Sylfaen"/>
          <w:noProof/>
          <w:sz w:val="22"/>
          <w:szCs w:val="22"/>
          <w:lang w:val="ka-GE"/>
        </w:rPr>
        <w:t xml:space="preserve"> </w:t>
      </w:r>
      <w:r w:rsidR="00A936DF" w:rsidRPr="00F76C2D">
        <w:rPr>
          <w:rFonts w:ascii="Sylfaen" w:hAnsi="Sylfaen" w:cs="Sylfaen"/>
          <w:noProof/>
          <w:sz w:val="22"/>
          <w:szCs w:val="22"/>
          <w:lang w:val="es-ES"/>
        </w:rPr>
        <w:t>მლნ ლარი</w:t>
      </w:r>
      <w:r w:rsidR="00A936DF" w:rsidRPr="00F76C2D">
        <w:rPr>
          <w:rFonts w:ascii="Sylfaen" w:hAnsi="Sylfaen" w:cs="Sylfaen"/>
          <w:noProof/>
          <w:sz w:val="22"/>
          <w:szCs w:val="22"/>
          <w:lang w:val="ka-GE"/>
        </w:rPr>
        <w:t>;</w:t>
      </w:r>
    </w:p>
    <w:p w:rsidR="00D30712" w:rsidRPr="00F76C2D" w:rsidRDefault="00056D40" w:rsidP="003F4DAB">
      <w:pPr>
        <w:jc w:val="both"/>
        <w:rPr>
          <w:rFonts w:ascii="Sylfaen" w:hAnsi="Sylfaen" w:cs="Sylfaen"/>
          <w:b/>
          <w:noProof/>
          <w:sz w:val="22"/>
          <w:szCs w:val="22"/>
          <w:lang w:val="es-ES"/>
        </w:rPr>
      </w:pPr>
      <w:r w:rsidRPr="00F76C2D">
        <w:rPr>
          <w:rFonts w:ascii="Sylfaen" w:hAnsi="Sylfaen" w:cs="Sylfaen"/>
          <w:b/>
          <w:noProof/>
          <w:sz w:val="22"/>
          <w:szCs w:val="22"/>
          <w:lang w:val="es-ES"/>
        </w:rPr>
        <w:t>ვალდებულებების</w:t>
      </w:r>
      <w:r w:rsidR="00D30712" w:rsidRPr="00F76C2D">
        <w:rPr>
          <w:rFonts w:ascii="Sylfaen" w:hAnsi="Sylfaen" w:cs="Sylfaen"/>
          <w:b/>
          <w:noProof/>
          <w:sz w:val="22"/>
          <w:szCs w:val="22"/>
          <w:lang w:val="es-ES"/>
        </w:rPr>
        <w:t xml:space="preserve"> </w:t>
      </w:r>
      <w:r w:rsidRPr="00F76C2D">
        <w:rPr>
          <w:rFonts w:ascii="Sylfaen" w:hAnsi="Sylfaen" w:cs="Sylfaen"/>
          <w:b/>
          <w:noProof/>
          <w:sz w:val="22"/>
          <w:szCs w:val="22"/>
          <w:lang w:val="es-ES"/>
        </w:rPr>
        <w:t>კლება</w:t>
      </w:r>
      <w:r w:rsidR="00D30712" w:rsidRPr="00F76C2D">
        <w:rPr>
          <w:rFonts w:ascii="Sylfaen" w:hAnsi="Sylfaen" w:cs="Sylfaen"/>
          <w:b/>
          <w:noProof/>
          <w:sz w:val="22"/>
          <w:szCs w:val="22"/>
          <w:lang w:val="es-ES"/>
        </w:rPr>
        <w:t xml:space="preserve"> </w:t>
      </w:r>
      <w:r w:rsidRPr="00F76C2D">
        <w:rPr>
          <w:rFonts w:ascii="Sylfaen" w:hAnsi="Sylfaen" w:cs="Sylfaen"/>
          <w:noProof/>
          <w:sz w:val="22"/>
          <w:szCs w:val="22"/>
          <w:lang w:val="es-ES"/>
        </w:rPr>
        <w:t>შეადგენს</w:t>
      </w:r>
      <w:r w:rsidR="00D30712" w:rsidRPr="00F76C2D">
        <w:rPr>
          <w:rFonts w:ascii="Sylfaen" w:hAnsi="Sylfaen" w:cs="Sylfaen"/>
          <w:noProof/>
          <w:sz w:val="22"/>
          <w:szCs w:val="22"/>
          <w:lang w:val="es-ES"/>
        </w:rPr>
        <w:t xml:space="preserve"> </w:t>
      </w:r>
      <w:r w:rsidR="00D40614">
        <w:rPr>
          <w:rFonts w:ascii="Sylfaen" w:hAnsi="Sylfaen" w:cs="Sylfaen"/>
          <w:noProof/>
          <w:sz w:val="22"/>
          <w:szCs w:val="22"/>
          <w:lang w:val="ka-GE"/>
        </w:rPr>
        <w:t>1 022.7</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ლარს</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საიდანაც</w:t>
      </w:r>
      <w:r w:rsidR="00D30712" w:rsidRPr="00F76C2D">
        <w:rPr>
          <w:rFonts w:ascii="Sylfaen" w:hAnsi="Sylfaen" w:cs="Sylfaen"/>
          <w:noProof/>
          <w:sz w:val="22"/>
          <w:szCs w:val="22"/>
          <w:lang w:val="es-ES"/>
        </w:rPr>
        <w:t xml:space="preserve"> </w:t>
      </w:r>
      <w:r w:rsidR="00B641E0">
        <w:rPr>
          <w:rFonts w:ascii="Sylfaen" w:hAnsi="Sylfaen" w:cs="Sylfaen"/>
          <w:noProof/>
          <w:sz w:val="22"/>
          <w:szCs w:val="22"/>
          <w:lang w:val="en-US"/>
        </w:rPr>
        <w:t>978.7</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მიმართული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იქნება</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საგარეო სახელმწიფო ვალდებულებების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ხოლო</w:t>
      </w:r>
      <w:r w:rsidR="00D30712" w:rsidRPr="00F76C2D">
        <w:rPr>
          <w:rFonts w:ascii="Sylfaen" w:hAnsi="Sylfaen" w:cs="Sylfaen"/>
          <w:noProof/>
          <w:sz w:val="22"/>
          <w:szCs w:val="22"/>
          <w:lang w:val="es-ES"/>
        </w:rPr>
        <w:t xml:space="preserve"> </w:t>
      </w:r>
      <w:r w:rsidR="00B641E0">
        <w:rPr>
          <w:rFonts w:ascii="Sylfaen" w:hAnsi="Sylfaen" w:cs="Sylfaen"/>
          <w:noProof/>
          <w:sz w:val="22"/>
          <w:szCs w:val="22"/>
          <w:lang w:val="en-US"/>
        </w:rPr>
        <w:t>44.0</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00F93CD1" w:rsidRPr="00F76C2D">
        <w:rPr>
          <w:rFonts w:ascii="Sylfaen" w:hAnsi="Sylfaen" w:cs="Sylfaen"/>
          <w:noProof/>
          <w:sz w:val="22"/>
          <w:szCs w:val="22"/>
          <w:lang w:val="es-ES"/>
        </w:rPr>
        <w:t>-</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საშინაო სახელმწიფო ვალდებულებების </w:t>
      </w:r>
      <w:r w:rsidR="0026777E" w:rsidRPr="00F76C2D">
        <w:rPr>
          <w:rFonts w:ascii="Sylfaen" w:hAnsi="Sylfaen" w:cs="Sylfaen"/>
          <w:noProof/>
          <w:sz w:val="22"/>
          <w:szCs w:val="22"/>
          <w:lang w:val="ka-GE"/>
        </w:rPr>
        <w:t xml:space="preserve"> და დავალიანების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w:t>
      </w:r>
    </w:p>
    <w:p w:rsidR="00A936DF"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წარმოდგენილი პროექტი</w:t>
      </w:r>
      <w:r w:rsidR="005A0BF0" w:rsidRPr="00F76C2D">
        <w:rPr>
          <w:rFonts w:ascii="Sylfaen" w:hAnsi="Sylfaen" w:cs="Sylfaen"/>
          <w:b/>
          <w:bCs/>
          <w:noProof/>
          <w:sz w:val="22"/>
          <w:szCs w:val="22"/>
          <w:lang w:val="ka-GE"/>
        </w:rPr>
        <w:t xml:space="preserve">თ გათვალისწინებული ასიგნებები </w:t>
      </w:r>
      <w:r w:rsidRPr="00F76C2D">
        <w:rPr>
          <w:rFonts w:ascii="Sylfaen" w:hAnsi="Sylfaen" w:cs="Sylfaen"/>
          <w:b/>
          <w:bCs/>
          <w:noProof/>
          <w:sz w:val="22"/>
          <w:szCs w:val="22"/>
          <w:lang w:val="ka-GE"/>
        </w:rPr>
        <w:t>მხარჯავი დაწესებულებებ</w:t>
      </w:r>
      <w:r w:rsidR="005A0BF0" w:rsidRPr="00F76C2D">
        <w:rPr>
          <w:rFonts w:ascii="Sylfaen" w:hAnsi="Sylfaen" w:cs="Sylfaen"/>
          <w:b/>
          <w:bCs/>
          <w:noProof/>
          <w:sz w:val="22"/>
          <w:szCs w:val="22"/>
          <w:lang w:val="ka-GE"/>
        </w:rPr>
        <w:t>ის მიხედვით შემდეგნაირად არის გადანაწილებული:</w:t>
      </w:r>
    </w:p>
    <w:p w:rsidR="005A0BF0" w:rsidRPr="00F76C2D" w:rsidRDefault="002A08D4"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ოკუპირებული ტერიტორიებიდან დევნილთა, შრომის, ჯანმრთელობისა და სოციალური დაცვის სამინისტროს</w:t>
      </w:r>
      <w:r w:rsidRPr="00F76C2D">
        <w:rPr>
          <w:rFonts w:ascii="Sylfaen" w:hAnsi="Sylfaen"/>
          <w:sz w:val="22"/>
          <w:szCs w:val="22"/>
          <w:lang w:val="ka-GE"/>
        </w:rPr>
        <w:t xml:space="preserve"> </w:t>
      </w:r>
      <w:r w:rsidR="005A0BF0" w:rsidRPr="00F76C2D">
        <w:rPr>
          <w:rFonts w:ascii="Sylfaen" w:hAnsi="Sylfaen"/>
          <w:sz w:val="22"/>
          <w:szCs w:val="22"/>
          <w:lang w:val="ka-GE"/>
        </w:rPr>
        <w:t>დაფინანსება</w:t>
      </w:r>
      <w:r w:rsidRPr="00F76C2D">
        <w:rPr>
          <w:rFonts w:ascii="Sylfaen" w:hAnsi="Sylfaen"/>
          <w:sz w:val="22"/>
          <w:szCs w:val="22"/>
          <w:lang w:val="ka-GE"/>
        </w:rPr>
        <w:t xml:space="preserve"> 201</w:t>
      </w:r>
      <w:r w:rsidR="006C28DB" w:rsidRPr="00F76C2D">
        <w:rPr>
          <w:rFonts w:ascii="Sylfaen" w:hAnsi="Sylfaen"/>
          <w:sz w:val="22"/>
          <w:szCs w:val="22"/>
          <w:lang w:val="ka-GE"/>
        </w:rPr>
        <w:t>9</w:t>
      </w:r>
      <w:r w:rsidR="00C235CB" w:rsidRPr="00F76C2D">
        <w:rPr>
          <w:rFonts w:ascii="Sylfaen" w:hAnsi="Sylfaen"/>
          <w:sz w:val="22"/>
          <w:szCs w:val="22"/>
          <w:lang w:val="ka-GE"/>
        </w:rPr>
        <w:t xml:space="preserve"> წლის გეგმასთან შედარებით იზრდება </w:t>
      </w:r>
      <w:r w:rsidR="006C28DB" w:rsidRPr="00F76C2D">
        <w:rPr>
          <w:rFonts w:ascii="Sylfaen" w:hAnsi="Sylfaen"/>
          <w:sz w:val="22"/>
          <w:szCs w:val="22"/>
          <w:lang w:val="ka-GE"/>
        </w:rPr>
        <w:t>3</w:t>
      </w:r>
      <w:r w:rsidR="00D40614">
        <w:rPr>
          <w:rFonts w:ascii="Sylfaen" w:hAnsi="Sylfaen"/>
          <w:sz w:val="22"/>
          <w:szCs w:val="22"/>
          <w:lang w:val="ka-GE"/>
        </w:rPr>
        <w:t>84.6</w:t>
      </w:r>
      <w:r w:rsidR="00C235CB" w:rsidRPr="00F76C2D">
        <w:rPr>
          <w:rFonts w:ascii="Sylfaen" w:hAnsi="Sylfaen"/>
          <w:sz w:val="22"/>
          <w:szCs w:val="22"/>
          <w:lang w:val="ka-GE"/>
        </w:rPr>
        <w:t xml:space="preserve"> მლნ ლარით</w:t>
      </w:r>
      <w:r w:rsidR="00FD46C6">
        <w:rPr>
          <w:rFonts w:ascii="Sylfaen" w:hAnsi="Sylfaen"/>
          <w:sz w:val="22"/>
          <w:szCs w:val="22"/>
          <w:lang w:val="ka-GE"/>
        </w:rPr>
        <w:t xml:space="preserve">, ხოლო </w:t>
      </w:r>
      <w:r w:rsidR="00FD46C6">
        <w:rPr>
          <w:rFonts w:ascii="Sylfaen" w:hAnsi="Sylfaen" w:cs="Sylfaen"/>
          <w:bCs/>
          <w:noProof/>
          <w:sz w:val="22"/>
          <w:szCs w:val="22"/>
          <w:lang w:val="ka-GE"/>
        </w:rPr>
        <w:t>პროექტის წინა ვერსიასთან შედარებით გაიზარდა 16</w:t>
      </w:r>
      <w:r w:rsidR="003A0F91">
        <w:rPr>
          <w:rFonts w:ascii="Sylfaen" w:hAnsi="Sylfaen" w:cs="Sylfaen"/>
          <w:bCs/>
          <w:noProof/>
          <w:sz w:val="22"/>
          <w:szCs w:val="22"/>
        </w:rPr>
        <w:t>.</w:t>
      </w:r>
      <w:r w:rsidR="00FD46C6">
        <w:rPr>
          <w:rFonts w:ascii="Sylfaen" w:hAnsi="Sylfaen" w:cs="Sylfaen"/>
          <w:bCs/>
          <w:noProof/>
          <w:sz w:val="22"/>
          <w:szCs w:val="22"/>
          <w:lang w:val="ka-GE"/>
        </w:rPr>
        <w:t>0 მლნ ლარით</w:t>
      </w:r>
      <w:r w:rsidR="00C235CB" w:rsidRPr="00F76C2D">
        <w:rPr>
          <w:rFonts w:ascii="Sylfaen" w:hAnsi="Sylfaen"/>
          <w:sz w:val="22"/>
          <w:szCs w:val="22"/>
          <w:lang w:val="ka-GE"/>
        </w:rPr>
        <w:t xml:space="preserve"> და შეადგენს</w:t>
      </w:r>
      <w:r w:rsidR="005A0BF0" w:rsidRPr="00F76C2D">
        <w:rPr>
          <w:rFonts w:ascii="Sylfaen" w:hAnsi="Sylfaen"/>
          <w:sz w:val="22"/>
          <w:szCs w:val="22"/>
          <w:lang w:val="ka-GE"/>
        </w:rPr>
        <w:t xml:space="preserve"> </w:t>
      </w:r>
      <w:r w:rsidR="006C28DB" w:rsidRPr="00F76C2D">
        <w:rPr>
          <w:rFonts w:ascii="Sylfaen" w:hAnsi="Sylfaen"/>
          <w:sz w:val="22"/>
          <w:szCs w:val="22"/>
          <w:lang w:val="ka-GE"/>
        </w:rPr>
        <w:t>4 3</w:t>
      </w:r>
      <w:r w:rsidR="00D40614">
        <w:rPr>
          <w:rFonts w:ascii="Sylfaen" w:hAnsi="Sylfaen"/>
          <w:sz w:val="22"/>
          <w:szCs w:val="22"/>
          <w:lang w:val="ka-GE"/>
        </w:rPr>
        <w:t>63.0</w:t>
      </w:r>
      <w:r w:rsidR="005A0BF0" w:rsidRPr="00F76C2D">
        <w:rPr>
          <w:rFonts w:ascii="Sylfaen" w:hAnsi="Sylfaen"/>
          <w:sz w:val="22"/>
          <w:szCs w:val="22"/>
          <w:lang w:val="ka-GE"/>
        </w:rPr>
        <w:t xml:space="preserve"> მლნ ლარს (ბიუჯეტის მთლიანი გადასახდელების </w:t>
      </w:r>
      <w:r w:rsidRPr="00F76C2D">
        <w:rPr>
          <w:rFonts w:ascii="Sylfaen" w:hAnsi="Sylfaen"/>
          <w:sz w:val="22"/>
          <w:szCs w:val="22"/>
          <w:lang w:val="ka-GE"/>
        </w:rPr>
        <w:t>30</w:t>
      </w:r>
      <w:r w:rsidR="00197B19" w:rsidRPr="00F76C2D">
        <w:rPr>
          <w:rFonts w:ascii="Sylfaen" w:hAnsi="Sylfaen"/>
          <w:sz w:val="22"/>
          <w:szCs w:val="22"/>
          <w:lang w:val="ka-GE"/>
        </w:rPr>
        <w:t>.</w:t>
      </w:r>
      <w:r w:rsidR="00F72B2F">
        <w:rPr>
          <w:rFonts w:ascii="Sylfaen" w:hAnsi="Sylfaen"/>
          <w:sz w:val="22"/>
          <w:szCs w:val="22"/>
        </w:rPr>
        <w:t>2</w:t>
      </w:r>
      <w:r w:rsidR="005A0BF0" w:rsidRPr="00F76C2D">
        <w:rPr>
          <w:rFonts w:ascii="Sylfaen" w:hAnsi="Sylfaen"/>
          <w:sz w:val="22"/>
          <w:szCs w:val="22"/>
          <w:lang w:val="ka-GE"/>
        </w:rPr>
        <w:t>%).</w:t>
      </w:r>
      <w:r w:rsidR="00FD46C6">
        <w:rPr>
          <w:rFonts w:ascii="Sylfaen" w:hAnsi="Sylfaen"/>
          <w:sz w:val="22"/>
          <w:szCs w:val="22"/>
          <w:lang w:val="ka-GE"/>
        </w:rPr>
        <w:t xml:space="preserve"> </w:t>
      </w:r>
      <w:r w:rsidR="005A0BF0" w:rsidRPr="00F76C2D">
        <w:rPr>
          <w:rFonts w:ascii="Sylfaen" w:hAnsi="Sylfaen"/>
          <w:sz w:val="22"/>
          <w:szCs w:val="22"/>
          <w:lang w:val="ka-GE"/>
        </w:rPr>
        <w:t>ა</w:t>
      </w:r>
      <w:r w:rsidR="000B7518" w:rsidRPr="00F76C2D">
        <w:rPr>
          <w:rFonts w:ascii="Sylfaen" w:hAnsi="Sylfaen"/>
          <w:sz w:val="22"/>
          <w:szCs w:val="22"/>
          <w:lang w:val="ka-GE"/>
        </w:rPr>
        <w:t>ღ</w:t>
      </w:r>
      <w:r w:rsidR="005A0BF0" w:rsidRPr="00F76C2D">
        <w:rPr>
          <w:rFonts w:ascii="Sylfaen" w:hAnsi="Sylfaen"/>
          <w:sz w:val="22"/>
          <w:szCs w:val="22"/>
          <w:lang w:val="ka-GE"/>
        </w:rPr>
        <w:t>ნიშნული თანხის ფარგლებში გათვალისწინებულია:</w:t>
      </w:r>
    </w:p>
    <w:p w:rsidR="005A0BF0" w:rsidRPr="00F76C2D" w:rsidRDefault="005A0BF0" w:rsidP="009404D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სოციალური დაცვისა და საპენსიო უზრუნველყოფისათვის - </w:t>
      </w:r>
      <w:r w:rsidR="006C28DB" w:rsidRPr="00F76C2D">
        <w:rPr>
          <w:rFonts w:ascii="Sylfaen" w:hAnsi="Sylfaen"/>
          <w:sz w:val="22"/>
          <w:szCs w:val="22"/>
          <w:lang w:val="ka-GE"/>
        </w:rPr>
        <w:t>3 126.0</w:t>
      </w:r>
      <w:r w:rsidRPr="00F76C2D">
        <w:rPr>
          <w:rFonts w:ascii="Sylfaen" w:hAnsi="Sylfaen"/>
          <w:sz w:val="22"/>
          <w:szCs w:val="22"/>
          <w:lang w:val="ka-GE"/>
        </w:rPr>
        <w:t xml:space="preserve"> </w:t>
      </w:r>
      <w:r w:rsidR="00197B19" w:rsidRPr="00F76C2D">
        <w:rPr>
          <w:rFonts w:ascii="Sylfaen" w:hAnsi="Sylfaen"/>
          <w:sz w:val="22"/>
          <w:szCs w:val="22"/>
          <w:lang w:val="ka-GE"/>
        </w:rPr>
        <w:t xml:space="preserve">მლნ </w:t>
      </w:r>
      <w:r w:rsidRPr="00F76C2D">
        <w:rPr>
          <w:rFonts w:ascii="Sylfaen" w:hAnsi="Sylfaen"/>
          <w:sz w:val="22"/>
          <w:szCs w:val="22"/>
          <w:lang w:val="ka-GE"/>
        </w:rPr>
        <w:t xml:space="preserve"> ლარი</w:t>
      </w:r>
      <w:r w:rsidR="004B28E1" w:rsidRPr="00F76C2D">
        <w:rPr>
          <w:rFonts w:ascii="Sylfaen" w:hAnsi="Sylfaen"/>
          <w:sz w:val="22"/>
          <w:szCs w:val="22"/>
          <w:lang w:val="ka-GE"/>
        </w:rPr>
        <w:t xml:space="preserve">, საიდანაც </w:t>
      </w:r>
      <w:r w:rsidR="006C28DB" w:rsidRPr="00F76C2D">
        <w:rPr>
          <w:rFonts w:ascii="Sylfaen" w:hAnsi="Sylfaen"/>
          <w:sz w:val="22"/>
          <w:szCs w:val="22"/>
          <w:lang w:val="ka-GE"/>
        </w:rPr>
        <w:t>2 230.0</w:t>
      </w:r>
      <w:r w:rsidR="004B28E1" w:rsidRPr="00F76C2D">
        <w:rPr>
          <w:rFonts w:ascii="Sylfaen" w:hAnsi="Sylfaen"/>
          <w:sz w:val="22"/>
          <w:szCs w:val="22"/>
          <w:lang w:val="ka-GE"/>
        </w:rPr>
        <w:t xml:space="preserve"> მლნ ლარი მიიმართება მოსახლეობის საპენსიო უზრუნველყოფისთვის</w:t>
      </w:r>
      <w:r w:rsidR="005C4D2B" w:rsidRPr="00F76C2D">
        <w:rPr>
          <w:rFonts w:ascii="Sylfaen" w:hAnsi="Sylfaen"/>
          <w:sz w:val="22"/>
          <w:szCs w:val="22"/>
          <w:lang w:val="ka-GE"/>
        </w:rPr>
        <w:t>, ხოლო მოსახლეობის მიზნობრივი ჯგუფების სოციალური დახმარებისათვის გათვალისწინებულია 793.0 მლნ ლარი</w:t>
      </w:r>
      <w:r w:rsidR="006C28DB" w:rsidRPr="00F76C2D">
        <w:rPr>
          <w:rFonts w:ascii="Sylfaen" w:hAnsi="Sylfaen"/>
          <w:sz w:val="22"/>
          <w:szCs w:val="22"/>
          <w:lang w:val="ka-GE"/>
        </w:rPr>
        <w:t>.</w:t>
      </w:r>
      <w:r w:rsidR="001176A0" w:rsidRPr="00F76C2D">
        <w:rPr>
          <w:rFonts w:ascii="Sylfaen" w:hAnsi="Sylfaen"/>
          <w:sz w:val="22"/>
          <w:szCs w:val="22"/>
          <w:lang w:val="ka-GE"/>
        </w:rPr>
        <w:t xml:space="preserve"> </w:t>
      </w:r>
      <w:r w:rsidR="006C28DB" w:rsidRPr="00F76C2D">
        <w:rPr>
          <w:rFonts w:ascii="Sylfaen" w:hAnsi="Sylfaen"/>
          <w:sz w:val="22"/>
          <w:szCs w:val="22"/>
          <w:lang w:val="ka-GE"/>
        </w:rPr>
        <w:t xml:space="preserve">ამ პროგრამების </w:t>
      </w:r>
      <w:r w:rsidR="001176A0" w:rsidRPr="00F76C2D">
        <w:rPr>
          <w:rFonts w:ascii="Sylfaen" w:hAnsi="Sylfaen"/>
          <w:sz w:val="22"/>
          <w:szCs w:val="22"/>
          <w:lang w:val="ka-GE"/>
        </w:rPr>
        <w:t xml:space="preserve">ფარგლებში </w:t>
      </w:r>
      <w:r w:rsidR="000B7518" w:rsidRPr="00F76C2D">
        <w:rPr>
          <w:rFonts w:ascii="Sylfaen" w:hAnsi="Sylfaen"/>
          <w:sz w:val="22"/>
          <w:szCs w:val="22"/>
          <w:lang w:val="ka-GE"/>
        </w:rPr>
        <w:t xml:space="preserve">გათვალისწინებულია </w:t>
      </w:r>
      <w:r w:rsidR="006C28DB" w:rsidRPr="00F76C2D">
        <w:rPr>
          <w:rFonts w:ascii="Sylfaen" w:hAnsi="Sylfaen"/>
          <w:sz w:val="22"/>
          <w:szCs w:val="22"/>
          <w:lang w:val="ka-GE"/>
        </w:rPr>
        <w:t xml:space="preserve">2020 წლის პირველი იანვრიდან </w:t>
      </w:r>
      <w:r w:rsidR="001176A0" w:rsidRPr="00F76C2D">
        <w:rPr>
          <w:rFonts w:ascii="Sylfaen" w:hAnsi="Sylfaen"/>
          <w:sz w:val="22"/>
          <w:szCs w:val="22"/>
          <w:lang w:val="ka-GE"/>
        </w:rPr>
        <w:t>პენსიის 20 ლარით ზრდა</w:t>
      </w:r>
      <w:r w:rsidR="006C28DB" w:rsidRPr="00F76C2D">
        <w:rPr>
          <w:rFonts w:ascii="Sylfaen" w:hAnsi="Sylfaen"/>
          <w:sz w:val="22"/>
          <w:szCs w:val="22"/>
          <w:lang w:val="ka-GE"/>
        </w:rPr>
        <w:t xml:space="preserve"> ასაკით პენსიონერებისთვის</w:t>
      </w:r>
      <w:r w:rsidR="005C4D2B" w:rsidRPr="00F76C2D">
        <w:rPr>
          <w:rFonts w:ascii="Sylfaen" w:hAnsi="Sylfaen"/>
          <w:sz w:val="22"/>
          <w:szCs w:val="22"/>
        </w:rPr>
        <w:t xml:space="preserve">, </w:t>
      </w:r>
      <w:r w:rsidR="005C4D2B" w:rsidRPr="00F76C2D">
        <w:rPr>
          <w:rFonts w:ascii="Sylfaen" w:hAnsi="Sylfaen"/>
          <w:sz w:val="22"/>
          <w:szCs w:val="22"/>
          <w:lang w:val="ka-GE"/>
        </w:rPr>
        <w:t xml:space="preserve">ხოლო 2020 წლის 1 ივლისიდან დამატებით 30 ლარით გაეზრდებათ პენსია 70 წლის და ზევით ასაკით პენსიონერებს. 2020 წლის 1 იანვრიდან სოციალური გასაცემლის 20 ლარიანი ზრდა ასევე გათვალისწინებულია </w:t>
      </w:r>
      <w:r w:rsidR="006C28DB" w:rsidRPr="00F76C2D">
        <w:rPr>
          <w:rFonts w:ascii="Sylfaen" w:hAnsi="Sylfaen"/>
          <w:sz w:val="22"/>
          <w:szCs w:val="22"/>
          <w:lang w:val="ka-GE"/>
        </w:rPr>
        <w:t xml:space="preserve">მკვეთრად და მნიშვნელოვნად გამოხატული </w:t>
      </w:r>
      <w:r w:rsidR="005C4D2B" w:rsidRPr="00F76C2D">
        <w:rPr>
          <w:rFonts w:ascii="Sylfaen" w:hAnsi="Sylfaen"/>
          <w:sz w:val="22"/>
          <w:szCs w:val="22"/>
          <w:lang w:val="ka-GE"/>
        </w:rPr>
        <w:t>და 18 წლამდე ასაკის</w:t>
      </w:r>
      <w:r w:rsidR="00A40D6B" w:rsidRPr="00F76C2D">
        <w:rPr>
          <w:rFonts w:ascii="Sylfaen" w:hAnsi="Sylfaen"/>
          <w:sz w:val="22"/>
          <w:szCs w:val="22"/>
          <w:lang w:val="ka-GE"/>
        </w:rPr>
        <w:t xml:space="preserve"> </w:t>
      </w:r>
      <w:r w:rsidR="006C28DB" w:rsidRPr="00F76C2D">
        <w:rPr>
          <w:rFonts w:ascii="Sylfaen" w:hAnsi="Sylfaen"/>
          <w:sz w:val="22"/>
          <w:szCs w:val="22"/>
          <w:lang w:val="ka-GE"/>
        </w:rPr>
        <w:t>შშმ პირების</w:t>
      </w:r>
      <w:r w:rsidR="005C4D2B" w:rsidRPr="00F76C2D">
        <w:rPr>
          <w:rFonts w:ascii="Sylfaen" w:hAnsi="Sylfaen"/>
          <w:sz w:val="22"/>
          <w:szCs w:val="22"/>
          <w:lang w:val="ka-GE"/>
        </w:rPr>
        <w:t>ათვის,</w:t>
      </w:r>
      <w:r w:rsidR="006C28DB" w:rsidRPr="00F76C2D">
        <w:rPr>
          <w:rFonts w:ascii="Sylfaen" w:hAnsi="Sylfaen"/>
          <w:sz w:val="22"/>
          <w:szCs w:val="22"/>
          <w:lang w:val="ka-GE"/>
        </w:rPr>
        <w:t xml:space="preserve"> ხოლო 2020 წლის 1 ივლისიდან დამატებით 30 ლარი</w:t>
      </w:r>
      <w:r w:rsidR="005C4D2B" w:rsidRPr="00F76C2D">
        <w:rPr>
          <w:rFonts w:ascii="Sylfaen" w:hAnsi="Sylfaen"/>
          <w:sz w:val="22"/>
          <w:szCs w:val="22"/>
          <w:lang w:val="ka-GE"/>
        </w:rPr>
        <w:t>ანი  ზრდა შეეხება</w:t>
      </w:r>
      <w:r w:rsidR="006C28DB" w:rsidRPr="00F76C2D">
        <w:rPr>
          <w:rFonts w:ascii="Sylfaen" w:hAnsi="Sylfaen"/>
          <w:sz w:val="22"/>
          <w:szCs w:val="22"/>
          <w:lang w:val="ka-GE"/>
        </w:rPr>
        <w:t>თ მკვეთრად გამოხატულ</w:t>
      </w:r>
      <w:r w:rsidR="005C4D2B" w:rsidRPr="00F76C2D">
        <w:rPr>
          <w:rFonts w:ascii="Sylfaen" w:hAnsi="Sylfaen"/>
          <w:sz w:val="22"/>
          <w:szCs w:val="22"/>
          <w:lang w:val="ka-GE"/>
        </w:rPr>
        <w:t>ო და 18 წლამდე ასაკის</w:t>
      </w:r>
      <w:r w:rsidR="00A40D6B" w:rsidRPr="00F76C2D">
        <w:rPr>
          <w:rFonts w:ascii="Sylfaen" w:hAnsi="Sylfaen"/>
          <w:sz w:val="22"/>
          <w:szCs w:val="22"/>
          <w:lang w:val="ka-GE"/>
        </w:rPr>
        <w:t xml:space="preserve"> შშმ პირებს</w:t>
      </w:r>
      <w:r w:rsidR="001176A0" w:rsidRPr="00F76C2D">
        <w:rPr>
          <w:rFonts w:ascii="Sylfaen" w:hAnsi="Sylfaen"/>
          <w:sz w:val="22"/>
          <w:szCs w:val="22"/>
          <w:lang w:val="ka-GE"/>
        </w:rPr>
        <w:t>;</w:t>
      </w:r>
      <w:r w:rsidR="006C28DB" w:rsidRPr="00F76C2D">
        <w:rPr>
          <w:rFonts w:ascii="Sylfaen" w:hAnsi="Sylfaen"/>
          <w:sz w:val="22"/>
          <w:szCs w:val="22"/>
          <w:lang w:val="ka-GE"/>
        </w:rPr>
        <w:t xml:space="preserve"> </w:t>
      </w:r>
    </w:p>
    <w:p w:rsidR="005A0BF0"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ჯანმრთელობის დაცვის პროგრამებისთვის</w:t>
      </w:r>
      <w:r w:rsidR="00076E64" w:rsidRPr="00F76C2D">
        <w:rPr>
          <w:rFonts w:ascii="Sylfaen" w:hAnsi="Sylfaen"/>
          <w:sz w:val="22"/>
          <w:szCs w:val="22"/>
          <w:lang w:val="ka-GE"/>
        </w:rPr>
        <w:t xml:space="preserve"> -</w:t>
      </w:r>
      <w:r w:rsidRPr="00F76C2D">
        <w:rPr>
          <w:rFonts w:ascii="Sylfaen" w:hAnsi="Sylfaen"/>
          <w:sz w:val="22"/>
          <w:szCs w:val="22"/>
          <w:lang w:val="ka-GE"/>
        </w:rPr>
        <w:t xml:space="preserve"> </w:t>
      </w:r>
      <w:r w:rsidR="00BB768B" w:rsidRPr="00F76C2D">
        <w:rPr>
          <w:rFonts w:ascii="Sylfaen" w:hAnsi="Sylfaen"/>
          <w:sz w:val="22"/>
          <w:szCs w:val="22"/>
          <w:lang w:val="ka-GE"/>
        </w:rPr>
        <w:t>1 0</w:t>
      </w:r>
      <w:r w:rsidR="00A40D6B" w:rsidRPr="00F76C2D">
        <w:rPr>
          <w:rFonts w:ascii="Sylfaen" w:hAnsi="Sylfaen"/>
          <w:sz w:val="22"/>
          <w:szCs w:val="22"/>
          <w:lang w:val="ka-GE"/>
        </w:rPr>
        <w:t>7</w:t>
      </w:r>
      <w:r w:rsidR="00D40614">
        <w:rPr>
          <w:rFonts w:ascii="Sylfaen" w:hAnsi="Sylfaen"/>
          <w:sz w:val="22"/>
          <w:szCs w:val="22"/>
          <w:lang w:val="ka-GE"/>
        </w:rPr>
        <w:t>8.</w:t>
      </w:r>
      <w:r w:rsidR="00A40D6B" w:rsidRPr="00F76C2D">
        <w:rPr>
          <w:rFonts w:ascii="Sylfaen" w:hAnsi="Sylfaen"/>
          <w:sz w:val="22"/>
          <w:szCs w:val="22"/>
          <w:lang w:val="ka-GE"/>
        </w:rPr>
        <w:t>6</w:t>
      </w:r>
      <w:r w:rsidR="001E4246" w:rsidRPr="00F76C2D">
        <w:rPr>
          <w:rFonts w:ascii="Sylfaen" w:hAnsi="Sylfaen"/>
          <w:sz w:val="22"/>
          <w:szCs w:val="22"/>
          <w:lang w:val="ka-GE"/>
        </w:rPr>
        <w:t xml:space="preserve"> </w:t>
      </w:r>
      <w:r w:rsidRPr="00F76C2D">
        <w:rPr>
          <w:rFonts w:ascii="Sylfaen" w:hAnsi="Sylfaen"/>
          <w:sz w:val="22"/>
          <w:szCs w:val="22"/>
          <w:lang w:val="ka-GE"/>
        </w:rPr>
        <w:t>მლნ ლარ</w:t>
      </w:r>
      <w:r w:rsidR="0009682D" w:rsidRPr="00F76C2D">
        <w:rPr>
          <w:rFonts w:ascii="Sylfaen" w:hAnsi="Sylfaen"/>
          <w:sz w:val="22"/>
          <w:szCs w:val="22"/>
          <w:lang w:val="ka-GE"/>
        </w:rPr>
        <w:t>ამდე</w:t>
      </w:r>
      <w:r w:rsidR="008B7DB7" w:rsidRPr="00F76C2D">
        <w:rPr>
          <w:rFonts w:ascii="Sylfaen" w:hAnsi="Sylfaen"/>
          <w:sz w:val="22"/>
          <w:szCs w:val="22"/>
          <w:lang w:val="ka-GE"/>
        </w:rPr>
        <w:t>,</w:t>
      </w:r>
      <w:r w:rsidR="008C2572" w:rsidRPr="00F76C2D">
        <w:rPr>
          <w:rFonts w:ascii="Sylfaen" w:hAnsi="Sylfaen"/>
          <w:sz w:val="22"/>
          <w:szCs w:val="22"/>
          <w:lang w:val="ka-GE"/>
        </w:rPr>
        <w:t xml:space="preserve"> მათ შორის:</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F76C2D">
        <w:rPr>
          <w:rFonts w:ascii="Sylfaen" w:hAnsi="Sylfaen"/>
          <w:i/>
          <w:sz w:val="22"/>
          <w:szCs w:val="22"/>
          <w:lang w:val="ka-GE"/>
        </w:rPr>
        <w:t xml:space="preserve"> - 75</w:t>
      </w:r>
      <w:r w:rsidR="00D40614">
        <w:rPr>
          <w:rFonts w:ascii="Sylfaen" w:hAnsi="Sylfaen"/>
          <w:i/>
          <w:sz w:val="22"/>
          <w:szCs w:val="22"/>
          <w:lang w:val="ka-GE"/>
        </w:rPr>
        <w:t>7.1</w:t>
      </w:r>
      <w:r w:rsidRPr="00F76C2D">
        <w:rPr>
          <w:rFonts w:ascii="Sylfaen" w:hAnsi="Sylfaen"/>
          <w:i/>
          <w:sz w:val="22"/>
          <w:szCs w:val="22"/>
          <w:lang w:val="ka-GE"/>
        </w:rPr>
        <w:t xml:space="preserve">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იმუნიზაცია</w:t>
      </w:r>
      <w:r w:rsidR="00A40D6B" w:rsidRPr="00F76C2D">
        <w:rPr>
          <w:rFonts w:ascii="Sylfaen" w:hAnsi="Sylfaen"/>
          <w:i/>
          <w:sz w:val="22"/>
          <w:szCs w:val="22"/>
          <w:lang w:val="ka-GE"/>
        </w:rPr>
        <w:t xml:space="preserve">  - 2</w:t>
      </w:r>
      <w:r w:rsidR="00D40614">
        <w:rPr>
          <w:rFonts w:ascii="Sylfaen" w:hAnsi="Sylfaen"/>
          <w:i/>
          <w:sz w:val="22"/>
          <w:szCs w:val="22"/>
          <w:lang w:val="ka-GE"/>
        </w:rPr>
        <w:t>3.0</w:t>
      </w:r>
      <w:r w:rsidRPr="00F76C2D">
        <w:rPr>
          <w:rFonts w:ascii="Sylfaen" w:hAnsi="Sylfaen"/>
          <w:i/>
          <w:sz w:val="22"/>
          <w:szCs w:val="22"/>
          <w:lang w:val="ka-GE"/>
        </w:rPr>
        <w:t xml:space="preserve"> მლნ ლარი</w:t>
      </w:r>
      <w:r w:rsidR="00D40614">
        <w:rPr>
          <w:rFonts w:ascii="Sylfaen" w:hAnsi="Sylfaen"/>
          <w:i/>
          <w:sz w:val="22"/>
          <w:szCs w:val="22"/>
          <w:lang w:val="ka-GE"/>
        </w:rPr>
        <w:t xml:space="preserve"> (ბიუჯეტის წინა წარდგენასთან შედარებით გაზრდილია 500.0 ათასი ლარით)</w:t>
      </w:r>
      <w:r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rPr>
        <w:t xml:space="preserve">C </w:t>
      </w:r>
      <w:r w:rsidRPr="00F76C2D">
        <w:rPr>
          <w:rFonts w:ascii="Sylfaen" w:hAnsi="Sylfaen"/>
          <w:i/>
          <w:sz w:val="22"/>
          <w:szCs w:val="22"/>
          <w:lang w:val="ka-GE"/>
        </w:rPr>
        <w:t xml:space="preserve">ჰეპატიტის მართვის პროგრამა - </w:t>
      </w:r>
      <w:r w:rsidR="00A40D6B" w:rsidRPr="00F76C2D">
        <w:rPr>
          <w:rFonts w:ascii="Sylfaen" w:hAnsi="Sylfaen"/>
          <w:i/>
          <w:sz w:val="22"/>
          <w:szCs w:val="22"/>
          <w:lang w:val="ka-GE"/>
        </w:rPr>
        <w:t>7</w:t>
      </w:r>
      <w:r w:rsidRPr="00F76C2D">
        <w:rPr>
          <w:rFonts w:ascii="Sylfaen" w:hAnsi="Sylfaen"/>
          <w:i/>
          <w:sz w:val="22"/>
          <w:szCs w:val="22"/>
          <w:lang w:val="ka-GE"/>
        </w:rPr>
        <w:t xml:space="preserve">.0 მლნ ლარი;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ტუბერკულოზის მართვა</w:t>
      </w:r>
      <w:r w:rsidR="004B28E1" w:rsidRPr="00F76C2D">
        <w:rPr>
          <w:rFonts w:ascii="Sylfaen" w:hAnsi="Sylfaen"/>
          <w:i/>
          <w:sz w:val="22"/>
          <w:szCs w:val="22"/>
          <w:lang w:val="ka-GE"/>
        </w:rPr>
        <w:t xml:space="preserve"> - 1</w:t>
      </w:r>
      <w:r w:rsidR="00A40D6B" w:rsidRPr="00F76C2D">
        <w:rPr>
          <w:rFonts w:ascii="Sylfaen" w:hAnsi="Sylfaen"/>
          <w:i/>
          <w:sz w:val="22"/>
          <w:szCs w:val="22"/>
          <w:lang w:val="ka-GE"/>
        </w:rPr>
        <w:t>6.</w:t>
      </w:r>
      <w:r w:rsidR="00D40614">
        <w:rPr>
          <w:rFonts w:ascii="Sylfaen" w:hAnsi="Sylfaen"/>
          <w:i/>
          <w:sz w:val="22"/>
          <w:szCs w:val="22"/>
          <w:lang w:val="ka-GE"/>
        </w:rPr>
        <w:t>9</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00D40614">
        <w:rPr>
          <w:rFonts w:ascii="Sylfaen" w:hAnsi="Sylfaen"/>
          <w:i/>
          <w:sz w:val="22"/>
          <w:szCs w:val="22"/>
          <w:lang w:val="ka-GE"/>
        </w:rPr>
        <w:t xml:space="preserve"> (ბიუჯეტის წინა წარდგენასთან შედარებით გაზრდილია 867.0 ათასი ლარით)</w:t>
      </w:r>
      <w:r w:rsidRPr="00F76C2D">
        <w:rPr>
          <w:rFonts w:ascii="Sylfaen" w:hAnsi="Sylfaen"/>
          <w:i/>
          <w:sz w:val="22"/>
          <w:szCs w:val="22"/>
          <w:lang w:val="ka-GE"/>
        </w:rPr>
        <w:t xml:space="preserve">; </w:t>
      </w:r>
    </w:p>
    <w:p w:rsidR="008C2572"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აივ ინფექცია/შიდსის პროგრამა</w:t>
      </w:r>
      <w:r w:rsidR="00545B66" w:rsidRPr="00F76C2D">
        <w:rPr>
          <w:rFonts w:ascii="Sylfaen" w:hAnsi="Sylfaen"/>
          <w:i/>
          <w:sz w:val="22"/>
          <w:szCs w:val="22"/>
          <w:lang w:val="ka-GE"/>
        </w:rPr>
        <w:t xml:space="preserve"> - 1</w:t>
      </w:r>
      <w:r w:rsidR="00D40614">
        <w:rPr>
          <w:rFonts w:ascii="Sylfaen" w:hAnsi="Sylfaen"/>
          <w:i/>
          <w:sz w:val="22"/>
          <w:szCs w:val="22"/>
          <w:lang w:val="ka-GE"/>
        </w:rPr>
        <w:t>3</w:t>
      </w:r>
      <w:r w:rsidR="00545B66" w:rsidRPr="00F76C2D">
        <w:rPr>
          <w:rFonts w:ascii="Sylfaen" w:hAnsi="Sylfaen"/>
          <w:i/>
          <w:sz w:val="22"/>
          <w:szCs w:val="22"/>
          <w:lang w:val="ka-GE"/>
        </w:rPr>
        <w:t>.5</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00D40614">
        <w:rPr>
          <w:rFonts w:ascii="Sylfaen" w:hAnsi="Sylfaen"/>
          <w:i/>
          <w:sz w:val="22"/>
          <w:szCs w:val="22"/>
          <w:lang w:val="ka-GE"/>
        </w:rPr>
        <w:t xml:space="preserve"> (ბიუჯეტის წინა წარდგენასთან შედარებით გაზრდილია 980.0 ათასი ლარით)</w:t>
      </w:r>
      <w:r w:rsidR="001176A0" w:rsidRPr="00F76C2D">
        <w:rPr>
          <w:rFonts w:ascii="Sylfaen" w:hAnsi="Sylfaen"/>
          <w:i/>
          <w:sz w:val="22"/>
          <w:szCs w:val="22"/>
          <w:lang w:val="ka-GE"/>
        </w:rPr>
        <w:t>;</w:t>
      </w:r>
    </w:p>
    <w:p w:rsidR="009503CF" w:rsidRPr="00F76C2D" w:rsidRDefault="009503CF" w:rsidP="003F4DAB">
      <w:pPr>
        <w:pStyle w:val="ListParagraph"/>
        <w:numPr>
          <w:ilvl w:val="2"/>
          <w:numId w:val="2"/>
        </w:numPr>
        <w:shd w:val="clear" w:color="auto" w:fill="FFFFFF" w:themeFill="background1"/>
        <w:spacing w:after="200"/>
        <w:jc w:val="both"/>
        <w:rPr>
          <w:rFonts w:ascii="Sylfaen" w:hAnsi="Sylfaen"/>
          <w:i/>
          <w:sz w:val="22"/>
          <w:szCs w:val="22"/>
          <w:lang w:val="ka-GE"/>
        </w:rPr>
      </w:pPr>
      <w:r>
        <w:rPr>
          <w:rFonts w:ascii="Sylfaen" w:hAnsi="Sylfaen"/>
          <w:i/>
          <w:sz w:val="22"/>
          <w:szCs w:val="22"/>
          <w:lang w:val="ka-GE"/>
        </w:rPr>
        <w:t>უსაფრთხო სისხლის პროგრამა - 3.9 მლნ ლარამდე (ბიუჯეტის წინა წარდგენასთან შედარებით გაზრდილია 2 მლნ ლარზე მეტით);</w:t>
      </w:r>
    </w:p>
    <w:p w:rsidR="00A40D6B" w:rsidRPr="00F76C2D" w:rsidRDefault="001176A0"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ნარკომანიით დაავადებულ პაციენტთა მკურნალობა</w:t>
      </w:r>
      <w:r w:rsidR="00A40D6B" w:rsidRPr="00F76C2D">
        <w:rPr>
          <w:rFonts w:ascii="Sylfaen" w:hAnsi="Sylfaen"/>
          <w:i/>
          <w:sz w:val="22"/>
          <w:szCs w:val="22"/>
          <w:lang w:val="ka-GE"/>
        </w:rPr>
        <w:t xml:space="preserve"> - 12.</w:t>
      </w:r>
      <w:r w:rsidRPr="00F76C2D">
        <w:rPr>
          <w:rFonts w:ascii="Sylfaen" w:hAnsi="Sylfaen"/>
          <w:i/>
          <w:sz w:val="22"/>
          <w:szCs w:val="22"/>
          <w:lang w:val="ka-GE"/>
        </w:rPr>
        <w:t>2 მლნ ლარ</w:t>
      </w:r>
      <w:r w:rsidR="00A40D6B" w:rsidRPr="00F76C2D">
        <w:rPr>
          <w:rFonts w:ascii="Sylfaen" w:hAnsi="Sylfaen"/>
          <w:i/>
          <w:sz w:val="22"/>
          <w:szCs w:val="22"/>
          <w:lang w:val="ka-GE"/>
        </w:rPr>
        <w:t>ამდე;</w:t>
      </w:r>
    </w:p>
    <w:p w:rsidR="008C2572" w:rsidRPr="00F76C2D" w:rsidRDefault="008C2572"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დიალიზი და თირკმლის ტრანსპლანტაცია</w:t>
      </w:r>
      <w:r w:rsidR="00545B66" w:rsidRPr="00F76C2D">
        <w:rPr>
          <w:rFonts w:ascii="Sylfaen" w:hAnsi="Sylfaen"/>
          <w:i/>
          <w:sz w:val="22"/>
          <w:szCs w:val="22"/>
          <w:lang w:val="ka-GE"/>
        </w:rPr>
        <w:t xml:space="preserve"> - 3</w:t>
      </w:r>
      <w:r w:rsidR="00D40614">
        <w:rPr>
          <w:rFonts w:ascii="Sylfaen" w:hAnsi="Sylfaen"/>
          <w:i/>
          <w:sz w:val="22"/>
          <w:szCs w:val="22"/>
          <w:lang w:val="ka-GE"/>
        </w:rPr>
        <w:t>8.</w:t>
      </w:r>
      <w:r w:rsidR="00A710D9">
        <w:rPr>
          <w:rFonts w:ascii="Sylfaen" w:hAnsi="Sylfaen"/>
          <w:i/>
          <w:sz w:val="22"/>
          <w:szCs w:val="22"/>
        </w:rPr>
        <w:t>6</w:t>
      </w:r>
      <w:r w:rsidRPr="00F76C2D">
        <w:rPr>
          <w:rFonts w:ascii="Sylfaen" w:hAnsi="Sylfaen"/>
          <w:i/>
          <w:sz w:val="22"/>
          <w:szCs w:val="22"/>
          <w:lang w:val="ka-GE"/>
        </w:rPr>
        <w:t xml:space="preserve"> მლნ ლარი</w:t>
      </w:r>
      <w:r w:rsidR="00D40614">
        <w:rPr>
          <w:rFonts w:ascii="Sylfaen" w:hAnsi="Sylfaen"/>
          <w:i/>
          <w:sz w:val="22"/>
          <w:szCs w:val="22"/>
          <w:lang w:val="ka-GE"/>
        </w:rPr>
        <w:t xml:space="preserve"> (ბიუჯეტის წინა წარდგენასთან შედარებით გაზრდილია 2.0 მლნ ლარით)</w:t>
      </w:r>
      <w:r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ფსიქიკური ჯანმრთელობა</w:t>
      </w:r>
      <w:r w:rsidR="00545B66" w:rsidRPr="00F76C2D">
        <w:rPr>
          <w:rFonts w:ascii="Sylfaen" w:hAnsi="Sylfaen"/>
          <w:i/>
          <w:sz w:val="22"/>
          <w:szCs w:val="22"/>
          <w:lang w:val="ka-GE"/>
        </w:rPr>
        <w:t xml:space="preserve"> - 2</w:t>
      </w:r>
      <w:r w:rsidR="00A40D6B" w:rsidRPr="00F76C2D">
        <w:rPr>
          <w:rFonts w:ascii="Sylfaen" w:hAnsi="Sylfaen"/>
          <w:i/>
          <w:sz w:val="22"/>
          <w:szCs w:val="22"/>
          <w:lang w:val="ka-GE"/>
        </w:rPr>
        <w:t>7</w:t>
      </w:r>
      <w:r w:rsidRPr="00F76C2D">
        <w:rPr>
          <w:rFonts w:ascii="Sylfaen" w:hAnsi="Sylfaen"/>
          <w:i/>
          <w:sz w:val="22"/>
          <w:szCs w:val="22"/>
          <w:lang w:val="ka-GE"/>
        </w:rPr>
        <w:t>.</w:t>
      </w:r>
      <w:r w:rsidR="00A40D6B" w:rsidRPr="00F76C2D">
        <w:rPr>
          <w:rFonts w:ascii="Sylfaen" w:hAnsi="Sylfaen"/>
          <w:i/>
          <w:sz w:val="22"/>
          <w:szCs w:val="22"/>
          <w:lang w:val="ka-GE"/>
        </w:rPr>
        <w:t>5</w:t>
      </w:r>
      <w:r w:rsidRPr="00F76C2D">
        <w:rPr>
          <w:rFonts w:ascii="Sylfaen" w:hAnsi="Sylfaen"/>
          <w:i/>
          <w:sz w:val="22"/>
          <w:szCs w:val="22"/>
          <w:lang w:val="ka-GE"/>
        </w:rPr>
        <w:t xml:space="preserve"> მლნ ლარი</w:t>
      </w:r>
      <w:r w:rsidR="00A40D6B"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დიაბეტის მართვა</w:t>
      </w:r>
      <w:r w:rsidR="00545B66" w:rsidRPr="00F76C2D">
        <w:rPr>
          <w:rFonts w:ascii="Sylfaen" w:hAnsi="Sylfaen"/>
          <w:i/>
          <w:sz w:val="22"/>
          <w:szCs w:val="22"/>
          <w:lang w:val="ka-GE"/>
        </w:rPr>
        <w:t xml:space="preserve"> - 1</w:t>
      </w:r>
      <w:r w:rsidR="00A40D6B" w:rsidRPr="00F76C2D">
        <w:rPr>
          <w:rFonts w:ascii="Sylfaen" w:hAnsi="Sylfaen"/>
          <w:i/>
          <w:sz w:val="22"/>
          <w:szCs w:val="22"/>
          <w:lang w:val="ka-GE"/>
        </w:rPr>
        <w:t>5.0</w:t>
      </w:r>
      <w:r w:rsidRPr="00F76C2D">
        <w:rPr>
          <w:rFonts w:ascii="Sylfaen" w:hAnsi="Sylfaen"/>
          <w:i/>
          <w:sz w:val="22"/>
          <w:szCs w:val="22"/>
          <w:lang w:val="ka-GE"/>
        </w:rPr>
        <w:t xml:space="preserve"> მლნ ლარი</w:t>
      </w:r>
      <w:r w:rsidR="00485EA8">
        <w:rPr>
          <w:rFonts w:ascii="Sylfaen" w:hAnsi="Sylfaen"/>
          <w:i/>
          <w:sz w:val="22"/>
          <w:szCs w:val="22"/>
          <w:lang w:val="ka-GE"/>
        </w:rPr>
        <w:t>;</w:t>
      </w:r>
    </w:p>
    <w:p w:rsidR="008C2572" w:rsidRDefault="00FD46C6" w:rsidP="006B4B3A">
      <w:pPr>
        <w:pStyle w:val="ListParagraph"/>
        <w:numPr>
          <w:ilvl w:val="2"/>
          <w:numId w:val="2"/>
        </w:numPr>
        <w:shd w:val="clear" w:color="auto" w:fill="FFFFFF" w:themeFill="background1"/>
        <w:spacing w:after="200"/>
        <w:jc w:val="both"/>
        <w:rPr>
          <w:rFonts w:ascii="Sylfaen" w:hAnsi="Sylfaen"/>
          <w:i/>
          <w:sz w:val="22"/>
          <w:szCs w:val="22"/>
          <w:lang w:val="ka-GE"/>
        </w:rPr>
      </w:pPr>
      <w:r>
        <w:rPr>
          <w:rFonts w:ascii="Sylfaen" w:hAnsi="Sylfaen"/>
          <w:i/>
          <w:sz w:val="22"/>
          <w:szCs w:val="22"/>
          <w:lang w:val="ka-GE"/>
        </w:rPr>
        <w:t>პირველადი და გადაუდებელი სამედიცინო მომსახურება (</w:t>
      </w:r>
      <w:r w:rsidR="008C2572" w:rsidRPr="00F76C2D">
        <w:rPr>
          <w:rFonts w:ascii="Sylfaen" w:hAnsi="Sylfaen"/>
          <w:i/>
          <w:sz w:val="22"/>
          <w:szCs w:val="22"/>
          <w:lang w:val="ka-GE"/>
        </w:rPr>
        <w:t>სასწრაფო გადაუდებელი დახმარება და სამედიცინო ტრანსპორტირება</w:t>
      </w:r>
      <w:r w:rsidR="003A0F91">
        <w:rPr>
          <w:rFonts w:ascii="Sylfaen" w:hAnsi="Sylfaen"/>
          <w:i/>
          <w:sz w:val="22"/>
          <w:szCs w:val="22"/>
        </w:rPr>
        <w:t xml:space="preserve"> </w:t>
      </w:r>
      <w:r w:rsidR="003A0F91">
        <w:rPr>
          <w:rFonts w:ascii="Sylfaen" w:hAnsi="Sylfaen"/>
          <w:i/>
          <w:sz w:val="22"/>
          <w:szCs w:val="22"/>
          <w:lang w:val="ka-GE"/>
        </w:rPr>
        <w:t>და</w:t>
      </w:r>
      <w:r>
        <w:rPr>
          <w:rFonts w:ascii="Sylfaen" w:hAnsi="Sylfaen"/>
          <w:i/>
          <w:sz w:val="22"/>
          <w:szCs w:val="22"/>
          <w:lang w:val="ka-GE"/>
        </w:rPr>
        <w:t xml:space="preserve"> სოფლის ექიმი)</w:t>
      </w:r>
      <w:r w:rsidR="00545B66" w:rsidRPr="00F76C2D">
        <w:rPr>
          <w:rFonts w:ascii="Sylfaen" w:hAnsi="Sylfaen"/>
          <w:i/>
          <w:sz w:val="22"/>
          <w:szCs w:val="22"/>
          <w:lang w:val="ka-GE"/>
        </w:rPr>
        <w:t xml:space="preserve"> - </w:t>
      </w:r>
      <w:r w:rsidR="00D40614">
        <w:rPr>
          <w:rFonts w:ascii="Sylfaen" w:hAnsi="Sylfaen"/>
          <w:i/>
          <w:sz w:val="22"/>
          <w:szCs w:val="22"/>
          <w:lang w:val="ka-GE"/>
        </w:rPr>
        <w:t>113.0</w:t>
      </w:r>
      <w:r w:rsidR="008C2572" w:rsidRPr="00F76C2D">
        <w:rPr>
          <w:rFonts w:ascii="Sylfaen" w:hAnsi="Sylfaen"/>
          <w:i/>
          <w:sz w:val="22"/>
          <w:szCs w:val="22"/>
          <w:lang w:val="ka-GE"/>
        </w:rPr>
        <w:t xml:space="preserve"> მლნ ლარ</w:t>
      </w:r>
      <w:r w:rsidR="00D40614">
        <w:rPr>
          <w:rFonts w:ascii="Sylfaen" w:hAnsi="Sylfaen"/>
          <w:i/>
          <w:sz w:val="22"/>
          <w:szCs w:val="22"/>
          <w:lang w:val="ka-GE"/>
        </w:rPr>
        <w:t>ამდე</w:t>
      </w:r>
      <w:r w:rsidR="008D74B9" w:rsidRPr="00F76C2D">
        <w:rPr>
          <w:rFonts w:ascii="Sylfaen" w:hAnsi="Sylfaen"/>
          <w:i/>
          <w:sz w:val="22"/>
          <w:szCs w:val="22"/>
          <w:lang w:val="ka-GE"/>
        </w:rPr>
        <w:t xml:space="preserve"> - 2019 წლის დამტკიცებულ გეგმასთან შედარებით გაზრდილია </w:t>
      </w:r>
      <w:r w:rsidR="00485EA8">
        <w:rPr>
          <w:rFonts w:ascii="Sylfaen" w:hAnsi="Sylfaen"/>
          <w:i/>
          <w:sz w:val="22"/>
          <w:szCs w:val="22"/>
        </w:rPr>
        <w:t>42.3</w:t>
      </w:r>
      <w:r w:rsidR="008D74B9" w:rsidRPr="00F76C2D">
        <w:rPr>
          <w:rFonts w:ascii="Sylfaen" w:hAnsi="Sylfaen"/>
          <w:i/>
          <w:sz w:val="22"/>
          <w:szCs w:val="22"/>
          <w:lang w:val="ka-GE"/>
        </w:rPr>
        <w:t xml:space="preserve"> მლნ ლარით</w:t>
      </w:r>
      <w:r w:rsidR="00D40614">
        <w:rPr>
          <w:rFonts w:ascii="Sylfaen" w:hAnsi="Sylfaen"/>
          <w:i/>
          <w:sz w:val="22"/>
          <w:szCs w:val="22"/>
          <w:lang w:val="ka-GE"/>
        </w:rPr>
        <w:t xml:space="preserve"> ხოლო ბიუჯეტის წინა წარდგენასთან შედარებით გაზრდილია </w:t>
      </w:r>
      <w:r w:rsidR="00485EA8">
        <w:rPr>
          <w:rFonts w:ascii="Sylfaen" w:hAnsi="Sylfaen"/>
          <w:i/>
          <w:sz w:val="22"/>
          <w:szCs w:val="22"/>
        </w:rPr>
        <w:t>3.</w:t>
      </w:r>
      <w:r w:rsidR="00CC1651">
        <w:rPr>
          <w:rFonts w:ascii="Sylfaen" w:hAnsi="Sylfaen"/>
          <w:i/>
          <w:sz w:val="22"/>
          <w:szCs w:val="22"/>
        </w:rPr>
        <w:t>2</w:t>
      </w:r>
      <w:r w:rsidR="006B4B3A">
        <w:rPr>
          <w:rFonts w:ascii="Sylfaen" w:hAnsi="Sylfaen"/>
          <w:i/>
          <w:sz w:val="22"/>
          <w:szCs w:val="22"/>
          <w:lang w:val="ka-GE"/>
        </w:rPr>
        <w:t xml:space="preserve"> მლნ ლარ</w:t>
      </w:r>
      <w:r w:rsidR="00CC1651">
        <w:rPr>
          <w:rFonts w:ascii="Sylfaen" w:hAnsi="Sylfaen"/>
          <w:i/>
          <w:sz w:val="22"/>
          <w:szCs w:val="22"/>
          <w:lang w:val="ka-GE"/>
        </w:rPr>
        <w:t>ზე მეტ</w:t>
      </w:r>
      <w:r w:rsidR="006B4B3A">
        <w:rPr>
          <w:rFonts w:ascii="Sylfaen" w:hAnsi="Sylfaen"/>
          <w:i/>
          <w:sz w:val="22"/>
          <w:szCs w:val="22"/>
          <w:lang w:val="ka-GE"/>
        </w:rPr>
        <w:t>ით, რაც გამოწვეულია სოფლის ექიმის პროგრამის გაერთიანებით სასწრაფო გადაუდებელი დახმარების და სამედიცინო ტრანსპორტირების პროგრამაში</w:t>
      </w:r>
      <w:r w:rsidR="008D74B9" w:rsidRPr="00F76C2D">
        <w:rPr>
          <w:rFonts w:ascii="Sylfaen" w:hAnsi="Sylfaen"/>
          <w:i/>
          <w:sz w:val="22"/>
          <w:szCs w:val="22"/>
          <w:lang w:val="ka-GE"/>
        </w:rPr>
        <w:t xml:space="preserve">. </w:t>
      </w:r>
      <w:r w:rsidR="00B30039" w:rsidRPr="00F76C2D">
        <w:rPr>
          <w:rFonts w:ascii="Sylfaen" w:hAnsi="Sylfaen"/>
          <w:i/>
          <w:sz w:val="22"/>
          <w:szCs w:val="22"/>
          <w:lang w:val="ka-GE"/>
        </w:rPr>
        <w:t>პროგრამის ფარგლებში გათვალისწინებულია</w:t>
      </w:r>
      <w:r w:rsidR="008D74B9" w:rsidRPr="00F76C2D">
        <w:rPr>
          <w:rFonts w:ascii="Sylfaen" w:hAnsi="Sylfaen"/>
          <w:i/>
          <w:sz w:val="22"/>
          <w:szCs w:val="22"/>
          <w:lang w:val="ka-GE"/>
        </w:rPr>
        <w:t xml:space="preserve"> 2020 წლის 1 ივლისიდან ანაზღაურებ</w:t>
      </w:r>
      <w:r w:rsidR="00B30039" w:rsidRPr="00F76C2D">
        <w:rPr>
          <w:rFonts w:ascii="Sylfaen" w:hAnsi="Sylfaen"/>
          <w:i/>
          <w:sz w:val="22"/>
          <w:szCs w:val="22"/>
          <w:lang w:val="ka-GE"/>
        </w:rPr>
        <w:t>ის ზრდა</w:t>
      </w:r>
      <w:r w:rsidR="008D74B9" w:rsidRPr="00F76C2D">
        <w:rPr>
          <w:rFonts w:ascii="Sylfaen" w:hAnsi="Sylfaen"/>
          <w:i/>
          <w:sz w:val="22"/>
          <w:szCs w:val="22"/>
          <w:lang w:val="ka-GE"/>
        </w:rPr>
        <w:t xml:space="preserve"> 100 ლარით. გარდა ამისა, ქ. თბილისის და ქ. ბათუმის სასწრაფო სამედიცინო სერვისების მიწოდება განხორციელდება ჯანდაცვის სამინისტროს </w:t>
      </w:r>
      <w:r w:rsidR="00A15C58" w:rsidRPr="00F76C2D">
        <w:rPr>
          <w:rFonts w:ascii="Sylfaen" w:hAnsi="Sylfaen"/>
          <w:i/>
          <w:sz w:val="22"/>
          <w:szCs w:val="22"/>
          <w:lang w:val="ka-GE"/>
        </w:rPr>
        <w:t>სსიპ - საგანგებო სიტუაციების კოორდინაციისა და გადაუდებელი დახმარების ცენტრის</w:t>
      </w:r>
      <w:r w:rsidR="00A15C58" w:rsidRPr="00F76C2D">
        <w:rPr>
          <w:rFonts w:ascii="Sylfaen" w:eastAsia="Times New Roman" w:hAnsi="Sylfaen" w:cs="Sylfaen"/>
          <w:sz w:val="22"/>
          <w:szCs w:val="22"/>
          <w:lang w:val="ka-GE"/>
        </w:rPr>
        <w:t xml:space="preserve"> </w:t>
      </w:r>
      <w:r w:rsidR="008D74B9" w:rsidRPr="00F76C2D">
        <w:rPr>
          <w:rFonts w:ascii="Sylfaen" w:hAnsi="Sylfaen"/>
          <w:i/>
          <w:sz w:val="22"/>
          <w:szCs w:val="22"/>
          <w:lang w:val="ka-GE"/>
        </w:rPr>
        <w:t xml:space="preserve">მიერ, რაც გააუმჯობესებს სასწრაფო სამედიცინო დახმარების სერვისს და გაზრდის მოსახლეობისათვის </w:t>
      </w:r>
      <w:r w:rsidR="00A15C58" w:rsidRPr="00F76C2D">
        <w:rPr>
          <w:rFonts w:ascii="Sylfaen" w:hAnsi="Sylfaen"/>
          <w:i/>
          <w:sz w:val="22"/>
          <w:szCs w:val="22"/>
          <w:lang w:val="ka-GE"/>
        </w:rPr>
        <w:t xml:space="preserve">ამ </w:t>
      </w:r>
      <w:r w:rsidR="008D74B9" w:rsidRPr="00F76C2D">
        <w:rPr>
          <w:rFonts w:ascii="Sylfaen" w:hAnsi="Sylfaen"/>
          <w:i/>
          <w:sz w:val="22"/>
          <w:szCs w:val="22"/>
          <w:lang w:val="ka-GE"/>
        </w:rPr>
        <w:t>სერვისის დროულ ხელმისაწვდომობას და  ოპერატიულობას</w:t>
      </w:r>
      <w:r w:rsidR="00A15C58" w:rsidRPr="00F76C2D">
        <w:rPr>
          <w:rFonts w:ascii="Sylfaen" w:hAnsi="Sylfaen"/>
          <w:i/>
          <w:sz w:val="22"/>
          <w:szCs w:val="22"/>
          <w:lang w:val="ka-GE"/>
        </w:rPr>
        <w:t xml:space="preserve"> ქვეყნის მასშტაბით</w:t>
      </w:r>
      <w:r w:rsidR="008D74B9"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რეფერალური მომსახურება</w:t>
      </w:r>
      <w:r w:rsidR="00545B66" w:rsidRPr="00F76C2D">
        <w:rPr>
          <w:rFonts w:ascii="Sylfaen" w:hAnsi="Sylfaen"/>
          <w:i/>
          <w:sz w:val="22"/>
          <w:szCs w:val="22"/>
          <w:lang w:val="ka-GE"/>
        </w:rPr>
        <w:t xml:space="preserve"> - 20.</w:t>
      </w:r>
      <w:r w:rsidR="003660FE" w:rsidRPr="00FD46C6">
        <w:rPr>
          <w:rFonts w:ascii="Sylfaen" w:hAnsi="Sylfaen"/>
          <w:i/>
          <w:sz w:val="22"/>
          <w:szCs w:val="22"/>
          <w:lang w:val="ka-GE"/>
        </w:rPr>
        <w:t>0</w:t>
      </w:r>
      <w:r w:rsidRPr="00F76C2D">
        <w:rPr>
          <w:rFonts w:ascii="Sylfaen" w:hAnsi="Sylfaen"/>
          <w:i/>
          <w:sz w:val="22"/>
          <w:szCs w:val="22"/>
          <w:lang w:val="ka-GE"/>
        </w:rPr>
        <w:t xml:space="preserve"> მლნ ლარი</w:t>
      </w:r>
      <w:r w:rsidR="000B3AB1">
        <w:rPr>
          <w:rFonts w:ascii="Sylfaen" w:hAnsi="Sylfaen"/>
          <w:i/>
          <w:sz w:val="22"/>
          <w:szCs w:val="22"/>
          <w:lang w:val="ka-GE"/>
        </w:rPr>
        <w:t xml:space="preserve"> და სხვა</w:t>
      </w:r>
      <w:r w:rsidRPr="00F76C2D">
        <w:rPr>
          <w:rFonts w:ascii="Sylfaen" w:hAnsi="Sylfaen"/>
          <w:i/>
          <w:sz w:val="22"/>
          <w:szCs w:val="22"/>
          <w:lang w:val="ka-GE"/>
        </w:rPr>
        <w:t>;</w:t>
      </w:r>
    </w:p>
    <w:p w:rsidR="00FD46C6" w:rsidRPr="00FD46C6" w:rsidRDefault="00FD46C6" w:rsidP="00FD46C6">
      <w:pPr>
        <w:pStyle w:val="ListParagraph"/>
        <w:numPr>
          <w:ilvl w:val="2"/>
          <w:numId w:val="2"/>
        </w:numPr>
        <w:shd w:val="clear" w:color="auto" w:fill="FFFFFF" w:themeFill="background1"/>
        <w:spacing w:after="200"/>
        <w:jc w:val="both"/>
        <w:rPr>
          <w:rFonts w:ascii="Sylfaen" w:hAnsi="Sylfaen"/>
          <w:i/>
          <w:sz w:val="22"/>
          <w:szCs w:val="22"/>
          <w:lang w:val="ka-GE"/>
        </w:rPr>
      </w:pPr>
      <w:r>
        <w:rPr>
          <w:rFonts w:ascii="Sylfaen" w:hAnsi="Sylfaen"/>
          <w:i/>
          <w:sz w:val="22"/>
          <w:szCs w:val="22"/>
          <w:lang w:val="ka-GE"/>
        </w:rPr>
        <w:t xml:space="preserve">ცალკე კოდად აღარ არის წარმოდგენილი ქრონიკული მედიკამენტების ქვეპროგრამა, ვინაიდან </w:t>
      </w:r>
      <w:r w:rsidR="00CC1651">
        <w:rPr>
          <w:rFonts w:ascii="Sylfaen" w:hAnsi="Sylfaen"/>
          <w:i/>
          <w:sz w:val="22"/>
          <w:szCs w:val="22"/>
          <w:lang w:val="ka-GE"/>
        </w:rPr>
        <w:t>აღნიშნული ქვეპროგრამის</w:t>
      </w:r>
      <w:r>
        <w:rPr>
          <w:rFonts w:ascii="Sylfaen" w:hAnsi="Sylfaen"/>
          <w:i/>
          <w:sz w:val="22"/>
          <w:szCs w:val="22"/>
          <w:lang w:val="ka-GE"/>
        </w:rPr>
        <w:t xml:space="preserve"> დაფინანსება განხორციელდება საყოველ</w:t>
      </w:r>
      <w:r w:rsidR="001D3E6C">
        <w:rPr>
          <w:rFonts w:ascii="Sylfaen" w:hAnsi="Sylfaen"/>
          <w:i/>
          <w:sz w:val="22"/>
          <w:szCs w:val="22"/>
          <w:lang w:val="ka-GE"/>
        </w:rPr>
        <w:t>თ</w:t>
      </w:r>
      <w:r>
        <w:rPr>
          <w:rFonts w:ascii="Sylfaen" w:hAnsi="Sylfaen"/>
          <w:i/>
          <w:sz w:val="22"/>
          <w:szCs w:val="22"/>
          <w:lang w:val="ka-GE"/>
        </w:rPr>
        <w:t>აო ჯანდაცვის პროგრამის ფარგლებში</w:t>
      </w:r>
      <w:r w:rsidR="00CC1651">
        <w:rPr>
          <w:rFonts w:ascii="Sylfaen" w:hAnsi="Sylfaen"/>
          <w:i/>
          <w:sz w:val="22"/>
          <w:szCs w:val="22"/>
          <w:lang w:val="ka-GE"/>
        </w:rPr>
        <w:t>.</w:t>
      </w:r>
    </w:p>
    <w:p w:rsidR="000B7518"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0B3AB1">
        <w:rPr>
          <w:rFonts w:ascii="Sylfaen" w:hAnsi="Sylfaen"/>
          <w:sz w:val="22"/>
          <w:szCs w:val="22"/>
          <w:lang w:val="ka-GE"/>
        </w:rPr>
        <w:t>2</w:t>
      </w:r>
      <w:r w:rsidR="00A938EC" w:rsidRPr="00F76C2D">
        <w:rPr>
          <w:rFonts w:ascii="Sylfaen" w:hAnsi="Sylfaen"/>
          <w:sz w:val="22"/>
          <w:szCs w:val="22"/>
          <w:lang w:val="ka-GE"/>
        </w:rPr>
        <w:t>5</w:t>
      </w:r>
      <w:r w:rsidR="001E4246" w:rsidRPr="00F76C2D">
        <w:rPr>
          <w:rFonts w:ascii="Sylfaen" w:hAnsi="Sylfaen"/>
          <w:sz w:val="22"/>
          <w:szCs w:val="22"/>
          <w:lang w:val="ka-GE"/>
        </w:rPr>
        <w:t>.</w:t>
      </w:r>
      <w:r w:rsidR="00076E64" w:rsidRPr="00F76C2D">
        <w:rPr>
          <w:rFonts w:ascii="Sylfaen" w:hAnsi="Sylfaen"/>
          <w:sz w:val="22"/>
          <w:szCs w:val="22"/>
          <w:lang w:val="ka-GE"/>
        </w:rPr>
        <w:t>0 მლნ ლარი</w:t>
      </w:r>
      <w:r w:rsidR="00FD46C6">
        <w:rPr>
          <w:rFonts w:ascii="Sylfaen" w:hAnsi="Sylfaen"/>
          <w:sz w:val="22"/>
          <w:szCs w:val="22"/>
          <w:lang w:val="ka-GE"/>
        </w:rPr>
        <w:t>.</w:t>
      </w:r>
      <w:r w:rsidR="000271A1">
        <w:rPr>
          <w:rFonts w:ascii="Sylfaen" w:hAnsi="Sylfaen"/>
          <w:sz w:val="22"/>
          <w:szCs w:val="22"/>
          <w:lang w:val="ka-GE"/>
        </w:rPr>
        <w:t xml:space="preserve"> ბიუჯეტის წინა წარდგენასთან შედარებით გაზრდილია 10.0 მლნ ლარით</w:t>
      </w:r>
      <w:r w:rsidR="00F72B2F">
        <w:rPr>
          <w:rFonts w:ascii="Sylfaen" w:hAnsi="Sylfaen"/>
          <w:sz w:val="22"/>
          <w:szCs w:val="22"/>
        </w:rPr>
        <w:t xml:space="preserve">, </w:t>
      </w:r>
      <w:r w:rsidR="00FD46C6">
        <w:rPr>
          <w:rFonts w:ascii="Sylfaen" w:hAnsi="Sylfaen"/>
          <w:sz w:val="22"/>
          <w:szCs w:val="22"/>
          <w:lang w:val="ka-GE"/>
        </w:rPr>
        <w:t xml:space="preserve">რაც ძირითადად </w:t>
      </w:r>
      <w:r w:rsidR="00CC1651">
        <w:rPr>
          <w:rFonts w:ascii="Sylfaen" w:hAnsi="Sylfaen"/>
          <w:sz w:val="22"/>
          <w:szCs w:val="22"/>
          <w:lang w:val="ka-GE"/>
        </w:rPr>
        <w:t>მო</w:t>
      </w:r>
      <w:r w:rsidR="00FD46C6">
        <w:rPr>
          <w:rFonts w:ascii="Sylfaen" w:hAnsi="Sylfaen"/>
          <w:sz w:val="22"/>
          <w:szCs w:val="22"/>
          <w:lang w:val="ka-GE"/>
        </w:rPr>
        <w:t>ხ</w:t>
      </w:r>
      <w:r w:rsidR="00CC1651">
        <w:rPr>
          <w:rFonts w:ascii="Sylfaen" w:hAnsi="Sylfaen"/>
          <w:sz w:val="22"/>
          <w:szCs w:val="22"/>
          <w:lang w:val="ka-GE"/>
        </w:rPr>
        <w:t>მ</w:t>
      </w:r>
      <w:r w:rsidR="00FD46C6">
        <w:rPr>
          <w:rFonts w:ascii="Sylfaen" w:hAnsi="Sylfaen"/>
          <w:sz w:val="22"/>
          <w:szCs w:val="22"/>
          <w:lang w:val="ka-GE"/>
        </w:rPr>
        <w:t xml:space="preserve">არდება მიმდინარე წელს </w:t>
      </w:r>
      <w:r w:rsidR="00F72B2F">
        <w:rPr>
          <w:rFonts w:ascii="Sylfaen" w:hAnsi="Sylfaen"/>
          <w:sz w:val="22"/>
          <w:szCs w:val="22"/>
          <w:lang w:val="ka-GE"/>
        </w:rPr>
        <w:t xml:space="preserve">მუნიციპალიტეტებში </w:t>
      </w:r>
      <w:r w:rsidR="00FD46C6">
        <w:rPr>
          <w:rFonts w:ascii="Sylfaen" w:hAnsi="Sylfaen"/>
          <w:sz w:val="22"/>
          <w:szCs w:val="22"/>
          <w:lang w:val="ka-GE"/>
        </w:rPr>
        <w:t xml:space="preserve">აშენებული/რეაბილიტირებული </w:t>
      </w:r>
      <w:r w:rsidR="00F72B2F">
        <w:rPr>
          <w:rFonts w:ascii="Sylfaen" w:hAnsi="Sylfaen"/>
          <w:sz w:val="22"/>
          <w:szCs w:val="22"/>
          <w:lang w:val="ka-GE"/>
        </w:rPr>
        <w:t>ამბულატორიების აღჭურვ</w:t>
      </w:r>
      <w:r w:rsidR="00FD46C6">
        <w:rPr>
          <w:rFonts w:ascii="Sylfaen" w:hAnsi="Sylfaen"/>
          <w:sz w:val="22"/>
          <w:szCs w:val="22"/>
          <w:lang w:val="ka-GE"/>
        </w:rPr>
        <w:t>ა</w:t>
      </w:r>
      <w:r w:rsidR="00F72B2F">
        <w:rPr>
          <w:rFonts w:ascii="Sylfaen" w:hAnsi="Sylfaen"/>
          <w:sz w:val="22"/>
          <w:szCs w:val="22"/>
          <w:lang w:val="ka-GE"/>
        </w:rPr>
        <w:t>ს</w:t>
      </w:r>
      <w:r w:rsidR="00076E64" w:rsidRPr="00F76C2D">
        <w:rPr>
          <w:rFonts w:ascii="Sylfaen" w:hAnsi="Sylfaen"/>
          <w:sz w:val="22"/>
          <w:szCs w:val="22"/>
          <w:lang w:val="ka-GE"/>
        </w:rPr>
        <w:t>;</w:t>
      </w:r>
    </w:p>
    <w:p w:rsidR="001176A0" w:rsidRPr="00F76C2D" w:rsidRDefault="00F90E34"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იძულებით გადაადგილებულ პირთა </w:t>
      </w:r>
      <w:r w:rsidR="00433312" w:rsidRPr="00F76C2D">
        <w:rPr>
          <w:rFonts w:ascii="Sylfaen" w:hAnsi="Sylfaen"/>
          <w:sz w:val="22"/>
          <w:szCs w:val="22"/>
          <w:lang w:val="ka-GE"/>
        </w:rPr>
        <w:t>და მიგრანტთა ხელშეწყობისათვის ს</w:t>
      </w:r>
      <w:r w:rsidR="001176A0" w:rsidRPr="00F76C2D">
        <w:rPr>
          <w:rFonts w:ascii="Sylfaen" w:hAnsi="Sylfaen"/>
          <w:sz w:val="22"/>
          <w:szCs w:val="22"/>
          <w:lang w:val="ka-GE"/>
        </w:rPr>
        <w:t xml:space="preserve">ამინისტროს ასიგნებებში გათვალისწინებულია </w:t>
      </w:r>
      <w:r w:rsidR="00A938EC" w:rsidRPr="00F76C2D">
        <w:rPr>
          <w:rFonts w:ascii="Sylfaen" w:hAnsi="Sylfaen"/>
          <w:sz w:val="22"/>
          <w:szCs w:val="22"/>
          <w:lang w:val="ka-GE"/>
        </w:rPr>
        <w:t>6</w:t>
      </w:r>
      <w:r w:rsidR="000B3AB1">
        <w:rPr>
          <w:rFonts w:ascii="Sylfaen" w:hAnsi="Sylfaen"/>
          <w:sz w:val="22"/>
          <w:szCs w:val="22"/>
          <w:lang w:val="ka-GE"/>
        </w:rPr>
        <w:t>7</w:t>
      </w:r>
      <w:r w:rsidR="00A938EC" w:rsidRPr="00F76C2D">
        <w:rPr>
          <w:rFonts w:ascii="Sylfaen" w:hAnsi="Sylfaen"/>
          <w:sz w:val="22"/>
          <w:szCs w:val="22"/>
          <w:lang w:val="ka-GE"/>
        </w:rPr>
        <w:t>.</w:t>
      </w:r>
      <w:r w:rsidR="000B3AB1">
        <w:rPr>
          <w:rFonts w:ascii="Sylfaen" w:hAnsi="Sylfaen"/>
          <w:sz w:val="22"/>
          <w:szCs w:val="22"/>
          <w:lang w:val="ka-GE"/>
        </w:rPr>
        <w:t>1</w:t>
      </w:r>
      <w:r w:rsidRPr="00F76C2D">
        <w:rPr>
          <w:rFonts w:ascii="Sylfaen" w:hAnsi="Sylfaen"/>
          <w:sz w:val="22"/>
          <w:szCs w:val="22"/>
          <w:lang w:val="ka-GE"/>
        </w:rPr>
        <w:t xml:space="preserve"> მლნ </w:t>
      </w:r>
      <w:r w:rsidR="00A938EC" w:rsidRPr="00F76C2D">
        <w:rPr>
          <w:rFonts w:ascii="Sylfaen" w:hAnsi="Sylfaen"/>
          <w:sz w:val="22"/>
          <w:szCs w:val="22"/>
          <w:lang w:val="ka-GE"/>
        </w:rPr>
        <w:t>ლარზე მეტი</w:t>
      </w:r>
      <w:r w:rsidR="001176A0" w:rsidRPr="00F76C2D">
        <w:rPr>
          <w:rFonts w:ascii="Sylfaen" w:hAnsi="Sylfaen"/>
          <w:sz w:val="22"/>
          <w:szCs w:val="22"/>
          <w:lang w:val="ka-GE"/>
        </w:rPr>
        <w:t xml:space="preserve">, </w:t>
      </w:r>
    </w:p>
    <w:p w:rsidR="00F90E34" w:rsidRPr="00F76C2D" w:rsidRDefault="001176A0" w:rsidP="003F4DAB">
      <w:pPr>
        <w:pStyle w:val="ListParagraph"/>
        <w:spacing w:after="200"/>
        <w:ind w:left="2118"/>
        <w:jc w:val="both"/>
        <w:rPr>
          <w:rFonts w:ascii="Sylfaen" w:hAnsi="Sylfaen"/>
          <w:i/>
          <w:sz w:val="22"/>
          <w:szCs w:val="22"/>
          <w:lang w:val="ka-GE"/>
        </w:rPr>
      </w:pPr>
      <w:r w:rsidRPr="00F76C2D">
        <w:rPr>
          <w:rFonts w:ascii="Sylfaen" w:hAnsi="Sylfaen"/>
          <w:i/>
          <w:sz w:val="22"/>
          <w:szCs w:val="22"/>
          <w:lang w:val="ka-GE"/>
        </w:rPr>
        <w:t xml:space="preserve">აღსანიშნავია, რომ </w:t>
      </w:r>
      <w:r w:rsidR="00433312" w:rsidRPr="00F76C2D">
        <w:rPr>
          <w:rFonts w:ascii="Sylfaen" w:hAnsi="Sylfaen"/>
          <w:i/>
          <w:sz w:val="22"/>
          <w:szCs w:val="22"/>
          <w:lang w:val="ka-GE"/>
        </w:rPr>
        <w:t xml:space="preserve">დევნილთა </w:t>
      </w:r>
      <w:r w:rsidRPr="00F76C2D">
        <w:rPr>
          <w:rFonts w:ascii="Sylfaen" w:hAnsi="Sylfaen"/>
          <w:i/>
          <w:sz w:val="22"/>
          <w:szCs w:val="22"/>
          <w:lang w:val="ka-GE"/>
        </w:rPr>
        <w:t>საცხოვ</w:t>
      </w:r>
      <w:r w:rsidR="00095EBC" w:rsidRPr="00F76C2D">
        <w:rPr>
          <w:rFonts w:ascii="Sylfaen" w:hAnsi="Sylfaen"/>
          <w:i/>
          <w:sz w:val="22"/>
          <w:szCs w:val="22"/>
          <w:lang w:val="ka-GE"/>
        </w:rPr>
        <w:t>რ</w:t>
      </w:r>
      <w:r w:rsidRPr="00F76C2D">
        <w:rPr>
          <w:rFonts w:ascii="Sylfaen" w:hAnsi="Sylfaen"/>
          <w:i/>
          <w:sz w:val="22"/>
          <w:szCs w:val="22"/>
          <w:lang w:val="ka-GE"/>
        </w:rPr>
        <w:t>ებელი სახლების მშენებლობისათვის რეგიონული განვი</w:t>
      </w:r>
      <w:r w:rsidR="00095EBC" w:rsidRPr="00F76C2D">
        <w:rPr>
          <w:rFonts w:ascii="Sylfaen" w:hAnsi="Sylfaen"/>
          <w:i/>
          <w:sz w:val="22"/>
          <w:szCs w:val="22"/>
          <w:lang w:val="ka-GE"/>
        </w:rPr>
        <w:t>თ</w:t>
      </w:r>
      <w:r w:rsidRPr="00F76C2D">
        <w:rPr>
          <w:rFonts w:ascii="Sylfaen" w:hAnsi="Sylfaen"/>
          <w:i/>
          <w:sz w:val="22"/>
          <w:szCs w:val="22"/>
          <w:lang w:val="ka-GE"/>
        </w:rPr>
        <w:t xml:space="preserve">არებისა და ინფრასტრუქტურის სამინისტროს ასიგნებებში </w:t>
      </w:r>
      <w:r w:rsidRPr="001D3E6C">
        <w:rPr>
          <w:rFonts w:ascii="Sylfaen" w:hAnsi="Sylfaen"/>
          <w:i/>
          <w:sz w:val="22"/>
          <w:szCs w:val="22"/>
          <w:lang w:val="ka-GE"/>
        </w:rPr>
        <w:t>გათვალისწინებულია 5</w:t>
      </w:r>
      <w:r w:rsidR="00A938EC" w:rsidRPr="001D3E6C">
        <w:rPr>
          <w:rFonts w:ascii="Sylfaen" w:hAnsi="Sylfaen"/>
          <w:i/>
          <w:sz w:val="22"/>
          <w:szCs w:val="22"/>
          <w:lang w:val="ka-GE"/>
        </w:rPr>
        <w:t>5.</w:t>
      </w:r>
      <w:r w:rsidRPr="001D3E6C">
        <w:rPr>
          <w:rFonts w:ascii="Sylfaen" w:hAnsi="Sylfaen"/>
          <w:i/>
          <w:sz w:val="22"/>
          <w:szCs w:val="22"/>
          <w:lang w:val="ka-GE"/>
        </w:rPr>
        <w:t>0 მლნ ლარი, შესაბამისად დევნილთა საცხოვრ</w:t>
      </w:r>
      <w:r w:rsidR="00095EBC" w:rsidRPr="001D3E6C">
        <w:rPr>
          <w:rFonts w:ascii="Sylfaen" w:hAnsi="Sylfaen"/>
          <w:i/>
          <w:sz w:val="22"/>
          <w:szCs w:val="22"/>
          <w:lang w:val="ka-GE"/>
        </w:rPr>
        <w:t>ე</w:t>
      </w:r>
      <w:r w:rsidRPr="001D3E6C">
        <w:rPr>
          <w:rFonts w:ascii="Sylfaen" w:hAnsi="Sylfaen"/>
          <w:i/>
          <w:sz w:val="22"/>
          <w:szCs w:val="22"/>
          <w:lang w:val="ka-GE"/>
        </w:rPr>
        <w:t xml:space="preserve">ბელი სახლებით </w:t>
      </w:r>
      <w:r w:rsidR="001D3A77" w:rsidRPr="001D3E6C">
        <w:rPr>
          <w:rFonts w:ascii="Sylfaen" w:hAnsi="Sylfaen"/>
          <w:i/>
          <w:sz w:val="22"/>
          <w:szCs w:val="22"/>
          <w:lang w:val="ka-GE"/>
        </w:rPr>
        <w:t xml:space="preserve">უზრუნველყოფისა და მიგრანტთა ხელშეწყობისათვის </w:t>
      </w:r>
      <w:r w:rsidRPr="001D3E6C">
        <w:rPr>
          <w:rFonts w:ascii="Sylfaen" w:hAnsi="Sylfaen"/>
          <w:i/>
          <w:sz w:val="22"/>
          <w:szCs w:val="22"/>
          <w:lang w:val="ka-GE"/>
        </w:rPr>
        <w:t>გამოყოფილი</w:t>
      </w:r>
      <w:r w:rsidR="00433312" w:rsidRPr="001D3E6C">
        <w:rPr>
          <w:rFonts w:ascii="Sylfaen" w:hAnsi="Sylfaen"/>
          <w:i/>
          <w:sz w:val="22"/>
          <w:szCs w:val="22"/>
          <w:lang w:val="ka-GE"/>
        </w:rPr>
        <w:t>ა</w:t>
      </w:r>
      <w:r w:rsidRPr="001D3E6C">
        <w:rPr>
          <w:rFonts w:ascii="Sylfaen" w:hAnsi="Sylfaen"/>
          <w:i/>
          <w:sz w:val="22"/>
          <w:szCs w:val="22"/>
          <w:lang w:val="ka-GE"/>
        </w:rPr>
        <w:t xml:space="preserve"> </w:t>
      </w:r>
      <w:r w:rsidR="00433312" w:rsidRPr="001D3E6C">
        <w:rPr>
          <w:rFonts w:ascii="Sylfaen" w:hAnsi="Sylfaen"/>
          <w:i/>
          <w:sz w:val="22"/>
          <w:szCs w:val="22"/>
          <w:lang w:val="ka-GE"/>
        </w:rPr>
        <w:t>ჯამურად</w:t>
      </w:r>
      <w:r w:rsidRPr="001D3E6C">
        <w:rPr>
          <w:rFonts w:ascii="Sylfaen" w:hAnsi="Sylfaen"/>
          <w:i/>
          <w:sz w:val="22"/>
          <w:szCs w:val="22"/>
          <w:lang w:val="ka-GE"/>
        </w:rPr>
        <w:t xml:space="preserve"> </w:t>
      </w:r>
      <w:r w:rsidR="00A938EC" w:rsidRPr="001D3E6C">
        <w:rPr>
          <w:rFonts w:ascii="Sylfaen" w:hAnsi="Sylfaen"/>
          <w:i/>
          <w:sz w:val="22"/>
          <w:szCs w:val="22"/>
          <w:lang w:val="ka-GE"/>
        </w:rPr>
        <w:t>12</w:t>
      </w:r>
      <w:r w:rsidR="000B3AB1" w:rsidRPr="001D3E6C">
        <w:rPr>
          <w:rFonts w:ascii="Sylfaen" w:hAnsi="Sylfaen"/>
          <w:i/>
          <w:sz w:val="22"/>
          <w:szCs w:val="22"/>
          <w:lang w:val="ka-GE"/>
        </w:rPr>
        <w:t>2</w:t>
      </w:r>
      <w:r w:rsidR="00A938EC" w:rsidRPr="001D3E6C">
        <w:rPr>
          <w:rFonts w:ascii="Sylfaen" w:hAnsi="Sylfaen"/>
          <w:i/>
          <w:sz w:val="22"/>
          <w:szCs w:val="22"/>
          <w:lang w:val="ka-GE"/>
        </w:rPr>
        <w:t>.</w:t>
      </w:r>
      <w:r w:rsidR="00433312" w:rsidRPr="001D3E6C">
        <w:rPr>
          <w:rFonts w:ascii="Sylfaen" w:hAnsi="Sylfaen"/>
          <w:i/>
          <w:sz w:val="22"/>
          <w:szCs w:val="22"/>
          <w:lang w:val="ka-GE"/>
        </w:rPr>
        <w:t>0</w:t>
      </w:r>
      <w:r w:rsidRPr="001D3E6C">
        <w:rPr>
          <w:rFonts w:ascii="Sylfaen" w:hAnsi="Sylfaen"/>
          <w:i/>
          <w:sz w:val="22"/>
          <w:szCs w:val="22"/>
          <w:lang w:val="ka-GE"/>
        </w:rPr>
        <w:t xml:space="preserve"> მლნ ლარ</w:t>
      </w:r>
      <w:r w:rsidR="000B3AB1" w:rsidRPr="001D3E6C">
        <w:rPr>
          <w:rFonts w:ascii="Sylfaen" w:hAnsi="Sylfaen"/>
          <w:i/>
          <w:sz w:val="22"/>
          <w:szCs w:val="22"/>
          <w:lang w:val="ka-GE"/>
        </w:rPr>
        <w:t>ზე მეტი</w:t>
      </w:r>
      <w:r w:rsidRPr="001D3E6C">
        <w:rPr>
          <w:rFonts w:ascii="Sylfaen" w:hAnsi="Sylfaen"/>
          <w:i/>
          <w:sz w:val="22"/>
          <w:szCs w:val="22"/>
          <w:lang w:val="ka-GE"/>
        </w:rPr>
        <w:t>.</w:t>
      </w:r>
    </w:p>
    <w:p w:rsidR="001176A0" w:rsidRPr="00F76C2D" w:rsidRDefault="001176A0" w:rsidP="003F4DAB">
      <w:pPr>
        <w:pStyle w:val="ListParagraph"/>
        <w:spacing w:after="200"/>
        <w:ind w:left="2118"/>
        <w:jc w:val="both"/>
        <w:rPr>
          <w:rFonts w:ascii="Sylfaen" w:hAnsi="Sylfaen"/>
          <w:i/>
          <w:sz w:val="22"/>
          <w:szCs w:val="22"/>
          <w:lang w:val="ka-GE"/>
        </w:rPr>
      </w:pPr>
    </w:p>
    <w:p w:rsidR="009A6C36" w:rsidRPr="00F76C2D" w:rsidRDefault="009A6C36"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რეგიონული განვითარებისა და ინფრასტრუქტურის სამინისტროსთვის</w:t>
      </w:r>
      <w:r w:rsidRPr="00F76C2D">
        <w:rPr>
          <w:rFonts w:ascii="Sylfaen" w:hAnsi="Sylfaen"/>
          <w:sz w:val="22"/>
          <w:szCs w:val="22"/>
          <w:lang w:val="ka-GE"/>
        </w:rPr>
        <w:t xml:space="preserve"> გამოყოფილია</w:t>
      </w:r>
      <w:r w:rsidR="00493333" w:rsidRPr="00F76C2D">
        <w:rPr>
          <w:rFonts w:ascii="Sylfaen" w:hAnsi="Sylfaen"/>
          <w:sz w:val="22"/>
          <w:szCs w:val="22"/>
          <w:lang w:val="ka-GE"/>
        </w:rPr>
        <w:t xml:space="preserve"> </w:t>
      </w:r>
      <w:r w:rsidR="00A938EC" w:rsidRPr="00F76C2D">
        <w:rPr>
          <w:rFonts w:ascii="Sylfaen" w:hAnsi="Sylfaen"/>
          <w:sz w:val="22"/>
          <w:szCs w:val="22"/>
          <w:lang w:val="ka-GE"/>
        </w:rPr>
        <w:t>2 071</w:t>
      </w:r>
      <w:r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w:t>
      </w:r>
      <w:r w:rsidR="00493333" w:rsidRPr="00F76C2D">
        <w:rPr>
          <w:rFonts w:ascii="Sylfaen" w:hAnsi="Sylfaen"/>
          <w:sz w:val="22"/>
          <w:szCs w:val="22"/>
          <w:lang w:val="ka-GE"/>
        </w:rPr>
        <w:t>ლარი</w:t>
      </w:r>
      <w:r w:rsidRPr="00F76C2D">
        <w:rPr>
          <w:rFonts w:ascii="Sylfaen" w:hAnsi="Sylfaen"/>
          <w:sz w:val="22"/>
          <w:szCs w:val="22"/>
          <w:lang w:val="ka-GE"/>
        </w:rPr>
        <w:t>, რაც</w:t>
      </w:r>
      <w:r w:rsidR="00A938EC" w:rsidRPr="00F76C2D">
        <w:rPr>
          <w:rFonts w:ascii="Sylfaen" w:hAnsi="Sylfaen"/>
          <w:sz w:val="22"/>
          <w:szCs w:val="22"/>
          <w:lang w:val="ka-GE"/>
        </w:rPr>
        <w:t xml:space="preserve"> 71</w:t>
      </w:r>
      <w:r w:rsidR="00493333"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ლარით აღემატება</w:t>
      </w:r>
      <w:r w:rsidR="00493333" w:rsidRPr="00F76C2D">
        <w:rPr>
          <w:rFonts w:ascii="Sylfaen" w:hAnsi="Sylfaen"/>
          <w:sz w:val="22"/>
          <w:szCs w:val="22"/>
          <w:lang w:val="ka-GE"/>
        </w:rPr>
        <w:t xml:space="preserve"> 201</w:t>
      </w:r>
      <w:r w:rsidR="00A938EC" w:rsidRPr="00F76C2D">
        <w:rPr>
          <w:rFonts w:ascii="Sylfaen" w:hAnsi="Sylfaen"/>
          <w:sz w:val="22"/>
          <w:szCs w:val="22"/>
          <w:lang w:val="ka-GE"/>
        </w:rPr>
        <w:t>9</w:t>
      </w:r>
      <w:r w:rsidRPr="00F76C2D">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საგზაო ინფრასტრუქტურის გაუმჯობესებისათვის</w:t>
      </w:r>
      <w:r w:rsidR="00493333" w:rsidRPr="00F76C2D">
        <w:rPr>
          <w:rFonts w:ascii="Sylfaen" w:hAnsi="Sylfaen"/>
          <w:sz w:val="22"/>
          <w:szCs w:val="22"/>
          <w:lang w:val="ka-GE"/>
        </w:rPr>
        <w:t xml:space="preserve"> - 1 3</w:t>
      </w:r>
      <w:r w:rsidR="00A938EC" w:rsidRPr="00F76C2D">
        <w:rPr>
          <w:rFonts w:ascii="Sylfaen" w:hAnsi="Sylfaen"/>
          <w:sz w:val="22"/>
          <w:szCs w:val="22"/>
          <w:lang w:val="ka-GE"/>
        </w:rPr>
        <w:t>15</w:t>
      </w:r>
      <w:r w:rsidR="00493333" w:rsidRPr="00F76C2D">
        <w:rPr>
          <w:rFonts w:ascii="Sylfaen" w:hAnsi="Sylfaen"/>
          <w:sz w:val="22"/>
          <w:szCs w:val="22"/>
          <w:lang w:val="ka-GE"/>
        </w:rPr>
        <w:t>.</w:t>
      </w:r>
      <w:r w:rsidR="00A938EC" w:rsidRPr="00F76C2D">
        <w:rPr>
          <w:rFonts w:ascii="Sylfaen" w:hAnsi="Sylfaen"/>
          <w:sz w:val="22"/>
          <w:szCs w:val="22"/>
          <w:lang w:val="ka-GE"/>
        </w:rPr>
        <w:t>2</w:t>
      </w:r>
      <w:r w:rsidRPr="00F76C2D">
        <w:rPr>
          <w:rFonts w:ascii="Sylfaen" w:hAnsi="Sylfaen"/>
          <w:sz w:val="22"/>
          <w:szCs w:val="22"/>
          <w:lang w:val="ka-GE"/>
        </w:rPr>
        <w:t xml:space="preserve"> მლნ ლარ</w:t>
      </w:r>
      <w:r w:rsidR="00A938EC" w:rsidRPr="00F76C2D">
        <w:rPr>
          <w:rFonts w:ascii="Sylfaen" w:hAnsi="Sylfaen"/>
          <w:sz w:val="22"/>
          <w:szCs w:val="22"/>
          <w:lang w:val="ka-GE"/>
        </w:rPr>
        <w:t>ზე მეტ</w:t>
      </w:r>
      <w:r w:rsidRPr="00F76C2D">
        <w:rPr>
          <w:rFonts w:ascii="Sylfaen" w:hAnsi="Sylfaen"/>
          <w:sz w:val="22"/>
          <w:szCs w:val="22"/>
          <w:lang w:val="ka-GE"/>
        </w:rPr>
        <w:t>ი</w:t>
      </w:r>
      <w:r w:rsidRPr="00F76C2D">
        <w:rPr>
          <w:rFonts w:ascii="Sylfaen" w:hAnsi="Sylfaen"/>
          <w:sz w:val="22"/>
          <w:szCs w:val="22"/>
        </w:rPr>
        <w:t xml:space="preserve">, მათ შორის </w:t>
      </w:r>
      <w:r w:rsidR="001939CC" w:rsidRPr="00F76C2D">
        <w:rPr>
          <w:rFonts w:ascii="Sylfaen" w:hAnsi="Sylfaen"/>
          <w:sz w:val="22"/>
          <w:szCs w:val="22"/>
          <w:lang w:val="ka-GE"/>
        </w:rPr>
        <w:t>თანხები მიიმართება</w:t>
      </w:r>
      <w:r w:rsidRPr="00F76C2D">
        <w:rPr>
          <w:rFonts w:ascii="Sylfaen" w:hAnsi="Sylfaen"/>
          <w:sz w:val="22"/>
          <w:szCs w:val="22"/>
        </w:rPr>
        <w:t xml:space="preserve"> შემდეგი საავტომობილო გზების მშენებლობა-რეკონსტრუქცია</w:t>
      </w:r>
      <w:r w:rsidR="001939CC" w:rsidRPr="00F76C2D">
        <w:rPr>
          <w:rFonts w:ascii="Sylfaen" w:hAnsi="Sylfaen"/>
          <w:sz w:val="22"/>
          <w:szCs w:val="22"/>
          <w:lang w:val="ka-GE"/>
        </w:rPr>
        <w:t>ზე</w:t>
      </w:r>
      <w:r w:rsidRPr="00F76C2D">
        <w:rPr>
          <w:rFonts w:ascii="Sylfaen" w:hAnsi="Sylfaen"/>
          <w:sz w:val="22"/>
          <w:szCs w:val="22"/>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w:t>
      </w:r>
      <w:r w:rsidR="00EC0D21" w:rsidRPr="00F76C2D">
        <w:rPr>
          <w:rFonts w:ascii="Sylfaen" w:hAnsi="Sylfaen"/>
          <w:i/>
          <w:sz w:val="22"/>
          <w:szCs w:val="22"/>
          <w:lang w:val="ka-GE"/>
        </w:rPr>
        <w:t>50</w:t>
      </w:r>
      <w:r w:rsidRPr="00F76C2D">
        <w:rPr>
          <w:rFonts w:ascii="Sylfaen" w:hAnsi="Sylfaen"/>
          <w:i/>
          <w:sz w:val="22"/>
          <w:szCs w:val="22"/>
          <w:lang w:val="ka-GE"/>
        </w:rPr>
        <w:t>.0 მლნ ლარი;</w:t>
      </w:r>
    </w:p>
    <w:p w:rsidR="001939CC" w:rsidRPr="00F76C2D" w:rsidRDefault="001939CC"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აღმოსავლეთ-დასავლეთის ჩქაროსნული ავტომაგისტრალის ზემო ოსიაური-რიკოთის მონაკვეთი – </w:t>
      </w:r>
      <w:r w:rsidR="00FE3CB3" w:rsidRPr="00F76C2D">
        <w:rPr>
          <w:rFonts w:ascii="Sylfaen" w:hAnsi="Sylfaen"/>
          <w:i/>
          <w:sz w:val="22"/>
          <w:szCs w:val="22"/>
          <w:lang w:val="ka-GE"/>
        </w:rPr>
        <w:t>70</w:t>
      </w:r>
      <w:r w:rsidRPr="00F76C2D">
        <w:rPr>
          <w:rFonts w:ascii="Sylfaen" w:hAnsi="Sylfaen"/>
          <w:i/>
          <w:sz w:val="22"/>
          <w:szCs w:val="22"/>
          <w:lang w:val="ka-GE"/>
        </w:rPr>
        <w:t>.0 მლნ ლარი;</w:t>
      </w:r>
    </w:p>
    <w:p w:rsidR="001939CC" w:rsidRPr="00F76C2D" w:rsidRDefault="00D13C40" w:rsidP="00D13C40">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თბილისი-სენაკი-ლესელიძის საავტომობილო გზის ჩუმათელეთ</w:t>
      </w:r>
      <w:r w:rsidR="001939CC" w:rsidRPr="00F76C2D">
        <w:rPr>
          <w:rFonts w:ascii="Sylfaen" w:hAnsi="Sylfaen" w:cs="Sylfaen"/>
          <w:i/>
          <w:sz w:val="22"/>
          <w:szCs w:val="22"/>
          <w:lang w:val="ka-GE"/>
        </w:rPr>
        <w:t>ი</w:t>
      </w:r>
      <w:r w:rsidR="001939CC" w:rsidRPr="00F76C2D">
        <w:rPr>
          <w:rFonts w:ascii="Sylfaen" w:hAnsi="Sylfaen"/>
          <w:i/>
          <w:sz w:val="22"/>
          <w:szCs w:val="22"/>
          <w:lang w:val="ka-GE"/>
        </w:rPr>
        <w:t xml:space="preserve"> - </w:t>
      </w:r>
      <w:r w:rsidR="001939CC" w:rsidRPr="00F76C2D">
        <w:rPr>
          <w:rFonts w:ascii="Sylfaen" w:hAnsi="Sylfaen" w:cs="Sylfaen"/>
          <w:i/>
          <w:sz w:val="22"/>
          <w:szCs w:val="22"/>
          <w:lang w:val="ka-GE"/>
        </w:rPr>
        <w:t>არგვეთის</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მონაკვეთი</w:t>
      </w:r>
      <w:r w:rsidR="001939CC" w:rsidRPr="00F76C2D">
        <w:rPr>
          <w:rFonts w:ascii="Sylfaen" w:hAnsi="Sylfaen"/>
          <w:i/>
          <w:sz w:val="22"/>
          <w:szCs w:val="22"/>
          <w:lang w:val="ka-GE"/>
        </w:rPr>
        <w:t xml:space="preserve"> - 3</w:t>
      </w:r>
      <w:r w:rsidRPr="00F76C2D">
        <w:rPr>
          <w:rFonts w:ascii="Sylfaen" w:hAnsi="Sylfaen"/>
          <w:i/>
          <w:sz w:val="22"/>
          <w:szCs w:val="22"/>
          <w:lang w:val="ka-GE"/>
        </w:rPr>
        <w:t>40.0</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მლნ</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ლარი</w:t>
      </w:r>
      <w:r w:rsidR="00FE3CB3" w:rsidRPr="00F76C2D">
        <w:rPr>
          <w:rFonts w:ascii="Sylfaen" w:hAnsi="Sylfaen"/>
          <w:i/>
          <w:sz w:val="22"/>
          <w:szCs w:val="22"/>
          <w:lang w:val="ka-GE"/>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სამტრედია-გრიგოლეთის </w:t>
      </w:r>
      <w:r w:rsidR="001939CC" w:rsidRPr="00F76C2D">
        <w:rPr>
          <w:rFonts w:ascii="Sylfaen" w:hAnsi="Sylfaen"/>
          <w:i/>
          <w:sz w:val="22"/>
          <w:szCs w:val="22"/>
          <w:lang w:val="ka-GE"/>
        </w:rPr>
        <w:t>მონაკვეთი</w:t>
      </w:r>
      <w:r w:rsidRPr="00F76C2D">
        <w:rPr>
          <w:rFonts w:ascii="Sylfaen" w:hAnsi="Sylfaen"/>
          <w:i/>
          <w:sz w:val="22"/>
          <w:szCs w:val="22"/>
          <w:lang w:val="ka-GE"/>
        </w:rPr>
        <w:t xml:space="preserve"> - </w:t>
      </w:r>
      <w:r w:rsidR="00FE3CB3" w:rsidRPr="00F76C2D">
        <w:rPr>
          <w:rFonts w:ascii="Sylfaen" w:hAnsi="Sylfaen"/>
          <w:i/>
          <w:sz w:val="22"/>
          <w:szCs w:val="22"/>
          <w:lang w:val="ka-GE"/>
        </w:rPr>
        <w:t>50</w:t>
      </w:r>
      <w:r w:rsidRPr="00F76C2D">
        <w:rPr>
          <w:rFonts w:ascii="Sylfaen" w:hAnsi="Sylfaen"/>
          <w:i/>
          <w:sz w:val="22"/>
          <w:szCs w:val="22"/>
          <w:lang w:val="ka-GE"/>
        </w:rPr>
        <w:t xml:space="preserve">.0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ბათუმის</w:t>
      </w:r>
      <w:r w:rsidRPr="00F76C2D">
        <w:rPr>
          <w:rFonts w:ascii="Sylfaen" w:hAnsi="Sylfaen"/>
          <w:i/>
          <w:sz w:val="22"/>
          <w:szCs w:val="22"/>
          <w:lang w:val="ka-GE"/>
        </w:rPr>
        <w:t xml:space="preserve"> ახალი </w:t>
      </w:r>
      <w:r w:rsidRPr="00F76C2D">
        <w:rPr>
          <w:rFonts w:ascii="Sylfaen" w:hAnsi="Sylfaen" w:cs="Sylfaen"/>
          <w:i/>
          <w:sz w:val="22"/>
          <w:szCs w:val="22"/>
          <w:lang w:val="ka-GE"/>
        </w:rPr>
        <w:t>შემოვლითი</w:t>
      </w:r>
      <w:r w:rsidRPr="00F76C2D">
        <w:rPr>
          <w:rFonts w:ascii="Sylfaen" w:hAnsi="Sylfaen"/>
          <w:i/>
          <w:sz w:val="22"/>
          <w:szCs w:val="22"/>
          <w:lang w:val="ka-GE"/>
        </w:rPr>
        <w:t xml:space="preserve"> </w:t>
      </w:r>
      <w:r w:rsidRPr="00F76C2D">
        <w:rPr>
          <w:rFonts w:ascii="Sylfaen" w:hAnsi="Sylfaen" w:cs="Sylfaen"/>
          <w:i/>
          <w:sz w:val="22"/>
          <w:szCs w:val="22"/>
          <w:lang w:val="ka-GE"/>
        </w:rPr>
        <w:t>გზა</w:t>
      </w:r>
      <w:r w:rsidRPr="00F76C2D">
        <w:rPr>
          <w:rFonts w:ascii="Sylfaen" w:hAnsi="Sylfaen"/>
          <w:i/>
          <w:sz w:val="22"/>
          <w:szCs w:val="22"/>
          <w:lang w:val="ka-GE"/>
        </w:rPr>
        <w:t xml:space="preserve"> - 70.0 </w:t>
      </w:r>
      <w:r w:rsidRPr="00F76C2D">
        <w:rPr>
          <w:rFonts w:ascii="Sylfaen" w:hAnsi="Sylfaen" w:cs="Sylfaen"/>
          <w:i/>
          <w:sz w:val="22"/>
          <w:szCs w:val="22"/>
          <w:lang w:val="ka-GE"/>
        </w:rPr>
        <w:t>მლნ</w:t>
      </w:r>
      <w:r w:rsidRPr="00F76C2D">
        <w:rPr>
          <w:rFonts w:ascii="Sylfaen" w:hAnsi="Sylfaen"/>
          <w:i/>
          <w:sz w:val="22"/>
          <w:szCs w:val="22"/>
          <w:lang w:val="ka-GE"/>
        </w:rPr>
        <w:t xml:space="preserve"> </w:t>
      </w:r>
      <w:r w:rsidRPr="00F76C2D">
        <w:rPr>
          <w:rFonts w:ascii="Sylfaen" w:hAnsi="Sylfaen" w:cs="Sylfaen"/>
          <w:i/>
          <w:sz w:val="22"/>
          <w:szCs w:val="22"/>
          <w:lang w:val="ka-GE"/>
        </w:rPr>
        <w:t>ლარი</w:t>
      </w:r>
      <w:r w:rsidRPr="00F76C2D">
        <w:rPr>
          <w:rFonts w:ascii="Sylfaen" w:hAnsi="Sylfaen"/>
          <w:i/>
          <w:sz w:val="22"/>
          <w:szCs w:val="22"/>
          <w:lang w:val="ka-GE"/>
        </w:rPr>
        <w:t xml:space="preserve">;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გრიგოლეთი-ჩოლოქის მონაკვეთის მშენებლობა - 5</w:t>
      </w:r>
      <w:r w:rsidR="00FE3CB3" w:rsidRPr="00F76C2D">
        <w:rPr>
          <w:rFonts w:ascii="Sylfaen" w:hAnsi="Sylfaen"/>
          <w:i/>
          <w:sz w:val="22"/>
          <w:szCs w:val="22"/>
          <w:lang w:val="ka-GE"/>
        </w:rPr>
        <w:t>0</w:t>
      </w:r>
      <w:r w:rsidRPr="00F76C2D">
        <w:rPr>
          <w:rFonts w:ascii="Sylfaen" w:hAnsi="Sylfaen"/>
          <w:i/>
          <w:sz w:val="22"/>
          <w:szCs w:val="22"/>
          <w:lang w:val="ka-GE"/>
        </w:rPr>
        <w:t>.</w:t>
      </w:r>
      <w:r w:rsidR="00FE3CB3" w:rsidRPr="00F76C2D">
        <w:rPr>
          <w:rFonts w:ascii="Sylfaen" w:hAnsi="Sylfaen"/>
          <w:i/>
          <w:sz w:val="22"/>
          <w:szCs w:val="22"/>
          <w:lang w:val="ka-GE"/>
        </w:rPr>
        <w:t>0</w:t>
      </w:r>
      <w:r w:rsidRPr="00F76C2D">
        <w:rPr>
          <w:rFonts w:ascii="Sylfaen" w:hAnsi="Sylfaen"/>
          <w:i/>
          <w:sz w:val="22"/>
          <w:szCs w:val="22"/>
          <w:lang w:val="ka-GE"/>
        </w:rPr>
        <w:t xml:space="preserve">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ქუთაისის შემოვლითი საავტომობილო გზის მეორე ზოლი</w:t>
      </w:r>
      <w:r w:rsidR="00FE3CB3" w:rsidRPr="00F76C2D">
        <w:rPr>
          <w:rFonts w:ascii="Sylfaen" w:hAnsi="Sylfaen" w:cs="Sylfaen"/>
          <w:i/>
          <w:sz w:val="22"/>
          <w:szCs w:val="22"/>
          <w:lang w:val="ka-GE"/>
        </w:rPr>
        <w:t xml:space="preserve"> - 60</w:t>
      </w:r>
      <w:r w:rsidRPr="00F76C2D">
        <w:rPr>
          <w:rFonts w:ascii="Sylfaen" w:hAnsi="Sylfaen" w:cs="Sylfaen"/>
          <w:i/>
          <w:sz w:val="22"/>
          <w:szCs w:val="22"/>
          <w:lang w:val="ka-GE"/>
        </w:rPr>
        <w:t>.0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w:t>
      </w:r>
      <w:r w:rsidR="00FE3CB3" w:rsidRPr="00F76C2D">
        <w:rPr>
          <w:rFonts w:ascii="Sylfaen" w:hAnsi="Sylfaen"/>
          <w:i/>
          <w:sz w:val="22"/>
          <w:szCs w:val="22"/>
          <w:lang w:val="ka-GE"/>
        </w:rPr>
        <w:t>32</w:t>
      </w:r>
      <w:r w:rsidRPr="00F76C2D">
        <w:rPr>
          <w:rFonts w:ascii="Sylfaen" w:hAnsi="Sylfaen"/>
          <w:i/>
          <w:sz w:val="22"/>
          <w:szCs w:val="22"/>
          <w:lang w:val="ka-GE"/>
        </w:rPr>
        <w:t>.</w:t>
      </w:r>
      <w:r w:rsidR="00FE3CB3" w:rsidRPr="00F76C2D">
        <w:rPr>
          <w:rFonts w:ascii="Sylfaen" w:hAnsi="Sylfaen"/>
          <w:i/>
          <w:sz w:val="22"/>
          <w:szCs w:val="22"/>
          <w:lang w:val="ka-GE"/>
        </w:rPr>
        <w:t>4</w:t>
      </w:r>
      <w:r w:rsidRPr="00F76C2D">
        <w:rPr>
          <w:rFonts w:ascii="Sylfaen" w:hAnsi="Sylfaen"/>
          <w:i/>
          <w:sz w:val="22"/>
          <w:szCs w:val="22"/>
          <w:lang w:val="ka-GE"/>
        </w:rPr>
        <w:t xml:space="preserve">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- 20.0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ბაღდათი-აბასთუმნის საავტომობილო გზის რეკონსტრუქცია-რეაბილიტაცია</w:t>
      </w:r>
      <w:r w:rsidR="00FE3CB3" w:rsidRPr="00F76C2D">
        <w:rPr>
          <w:rFonts w:ascii="Sylfaen" w:hAnsi="Sylfaen"/>
          <w:i/>
          <w:sz w:val="22"/>
          <w:szCs w:val="22"/>
          <w:lang w:val="ka-GE"/>
        </w:rPr>
        <w:t xml:space="preserve"> - 7</w:t>
      </w:r>
      <w:r w:rsidRPr="00F76C2D">
        <w:rPr>
          <w:rFonts w:ascii="Sylfaen" w:hAnsi="Sylfaen"/>
          <w:i/>
          <w:sz w:val="22"/>
          <w:szCs w:val="22"/>
          <w:lang w:val="ka-GE"/>
        </w:rPr>
        <w:t>0.0 მლნ ლარი;</w:t>
      </w:r>
    </w:p>
    <w:p w:rsidR="00FF7D4E" w:rsidRPr="00F76C2D" w:rsidRDefault="00D953DD"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ანაკლიის პორტთან მისასვლელი საავტომობილო გზის და რკინიგზის მშენებლობა</w:t>
      </w:r>
      <w:r w:rsidR="00FE3CB3" w:rsidRPr="00F76C2D">
        <w:rPr>
          <w:rFonts w:ascii="Sylfaen" w:hAnsi="Sylfaen"/>
          <w:i/>
          <w:sz w:val="22"/>
          <w:szCs w:val="22"/>
          <w:lang w:val="ka-GE"/>
        </w:rPr>
        <w:t xml:space="preserve"> - 5</w:t>
      </w:r>
      <w:r w:rsidRPr="00F76C2D">
        <w:rPr>
          <w:rFonts w:ascii="Sylfaen" w:hAnsi="Sylfaen"/>
          <w:i/>
          <w:sz w:val="22"/>
          <w:szCs w:val="22"/>
          <w:lang w:val="ka-GE"/>
        </w:rPr>
        <w:t>0</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55751F" w:rsidRPr="00F76C2D" w:rsidRDefault="0055751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FE3CB3" w:rsidRPr="00F76C2D">
        <w:rPr>
          <w:rFonts w:ascii="Sylfaen" w:hAnsi="Sylfaen"/>
          <w:i/>
          <w:sz w:val="22"/>
          <w:szCs w:val="22"/>
          <w:lang w:val="ka-GE"/>
        </w:rPr>
        <w:t xml:space="preserve"> - 2</w:t>
      </w:r>
      <w:r w:rsidRPr="00F76C2D">
        <w:rPr>
          <w:rFonts w:ascii="Sylfaen" w:hAnsi="Sylfaen"/>
          <w:i/>
          <w:sz w:val="22"/>
          <w:szCs w:val="22"/>
          <w:lang w:val="ka-GE"/>
        </w:rPr>
        <w:t>5</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9A6C36"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w:t>
      </w:r>
      <w:r w:rsidR="00FE3CB3" w:rsidRPr="00F76C2D">
        <w:rPr>
          <w:rFonts w:ascii="Sylfaen" w:hAnsi="Sylfaen"/>
          <w:i/>
          <w:sz w:val="22"/>
          <w:szCs w:val="22"/>
          <w:lang w:val="ka-GE"/>
        </w:rPr>
        <w:t>5</w:t>
      </w:r>
      <w:r w:rsidR="009A6C36" w:rsidRPr="00F76C2D">
        <w:rPr>
          <w:rFonts w:ascii="Sylfaen" w:hAnsi="Sylfaen"/>
          <w:i/>
          <w:sz w:val="22"/>
          <w:szCs w:val="22"/>
          <w:lang w:val="ka-GE"/>
        </w:rPr>
        <w:t>.0 მლნ ლარი</w:t>
      </w:r>
      <w:r w:rsidR="00095EBC" w:rsidRPr="00F76C2D">
        <w:rPr>
          <w:rFonts w:ascii="Sylfaen" w:hAnsi="Sylfaen"/>
          <w:i/>
          <w:sz w:val="22"/>
          <w:szCs w:val="22"/>
          <w:lang w:val="ka-GE"/>
        </w:rPr>
        <w:t>.</w:t>
      </w:r>
    </w:p>
    <w:p w:rsidR="00206858" w:rsidRPr="00F76C2D" w:rsidRDefault="00206858" w:rsidP="003F4DAB">
      <w:pPr>
        <w:pStyle w:val="ListParagraph"/>
        <w:spacing w:after="200"/>
        <w:ind w:left="2160"/>
        <w:jc w:val="both"/>
        <w:rPr>
          <w:rFonts w:ascii="Sylfaen" w:hAnsi="Sylfaen"/>
          <w:i/>
          <w:sz w:val="22"/>
          <w:szCs w:val="22"/>
          <w:lang w:val="ka-GE"/>
        </w:rPr>
      </w:pP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რეგიონული და მუნიციპალური ინფრასტრუქტურის რეაბილიტაციისათვის </w:t>
      </w:r>
      <w:r w:rsidR="00FF7D4E" w:rsidRPr="00F76C2D">
        <w:rPr>
          <w:rFonts w:ascii="Sylfaen" w:hAnsi="Sylfaen"/>
          <w:sz w:val="22"/>
          <w:szCs w:val="22"/>
          <w:lang w:val="ka-GE"/>
        </w:rPr>
        <w:t xml:space="preserve">გათვალისწინებულია </w:t>
      </w:r>
      <w:r w:rsidR="00206858" w:rsidRPr="00F76C2D">
        <w:rPr>
          <w:rFonts w:ascii="Sylfaen" w:hAnsi="Sylfaen"/>
          <w:sz w:val="22"/>
          <w:szCs w:val="22"/>
          <w:lang w:val="ka-GE"/>
        </w:rPr>
        <w:t>2</w:t>
      </w:r>
      <w:r w:rsidR="00A938EC" w:rsidRPr="00F76C2D">
        <w:rPr>
          <w:rFonts w:ascii="Sylfaen" w:hAnsi="Sylfaen"/>
          <w:sz w:val="22"/>
          <w:szCs w:val="22"/>
          <w:lang w:val="ka-GE"/>
        </w:rPr>
        <w:t>62</w:t>
      </w:r>
      <w:r w:rsidR="00206858" w:rsidRPr="00F76C2D">
        <w:rPr>
          <w:rFonts w:ascii="Sylfaen" w:hAnsi="Sylfaen"/>
          <w:sz w:val="22"/>
          <w:szCs w:val="22"/>
          <w:lang w:val="ka-GE"/>
        </w:rPr>
        <w:t xml:space="preserve">.1 </w:t>
      </w:r>
      <w:r w:rsidRPr="00F76C2D">
        <w:rPr>
          <w:rFonts w:ascii="Sylfaen" w:hAnsi="Sylfaen"/>
          <w:sz w:val="22"/>
          <w:szCs w:val="22"/>
          <w:lang w:val="ka-GE"/>
        </w:rPr>
        <w:t>მლნ ლარი</w:t>
      </w:r>
      <w:r w:rsidR="00FF7D4E" w:rsidRPr="00F76C2D">
        <w:rPr>
          <w:rFonts w:ascii="Sylfaen" w:hAnsi="Sylfaen"/>
          <w:sz w:val="22"/>
          <w:szCs w:val="22"/>
          <w:lang w:val="ka-GE"/>
        </w:rPr>
        <w:t xml:space="preserve">, </w:t>
      </w:r>
      <w:r w:rsidRPr="00F76C2D">
        <w:rPr>
          <w:rFonts w:ascii="Sylfaen" w:hAnsi="Sylfaen"/>
          <w:sz w:val="22"/>
          <w:szCs w:val="22"/>
          <w:lang w:val="ka-GE"/>
        </w:rPr>
        <w:t>მათ შორის</w:t>
      </w:r>
      <w:r w:rsidR="00FF7D4E" w:rsidRPr="00F76C2D">
        <w:rPr>
          <w:rFonts w:ascii="Sylfaen" w:hAnsi="Sylfaen"/>
          <w:sz w:val="22"/>
          <w:szCs w:val="22"/>
          <w:lang w:val="ka-GE"/>
        </w:rPr>
        <w:t>:</w:t>
      </w:r>
    </w:p>
    <w:p w:rsidR="00817458"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F76C2D">
        <w:rPr>
          <w:rFonts w:ascii="Sylfaen" w:hAnsi="Sylfaen"/>
          <w:i/>
          <w:sz w:val="22"/>
          <w:szCs w:val="22"/>
          <w:lang w:val="ka-GE"/>
        </w:rPr>
        <w:t xml:space="preserve"> </w:t>
      </w:r>
      <w:r w:rsidR="00817458" w:rsidRPr="00F76C2D">
        <w:rPr>
          <w:rFonts w:ascii="Sylfaen" w:hAnsi="Sylfaen"/>
          <w:i/>
          <w:sz w:val="22"/>
          <w:szCs w:val="22"/>
          <w:lang w:val="ka-GE"/>
        </w:rPr>
        <w:t>(</w:t>
      </w:r>
      <w:r w:rsidR="00817458" w:rsidRPr="00F76C2D">
        <w:rPr>
          <w:rFonts w:ascii="Sylfaen" w:hAnsi="Sylfaen"/>
          <w:i/>
          <w:sz w:val="22"/>
          <w:szCs w:val="22"/>
        </w:rPr>
        <w:t xml:space="preserve">ADB) </w:t>
      </w:r>
      <w:r w:rsidR="009062CA" w:rsidRPr="00F76C2D">
        <w:rPr>
          <w:rFonts w:ascii="Sylfaen" w:hAnsi="Sylfaen"/>
          <w:i/>
          <w:sz w:val="22"/>
          <w:szCs w:val="22"/>
          <w:lang w:val="ka-GE"/>
        </w:rPr>
        <w:t xml:space="preserve">- </w:t>
      </w:r>
      <w:r w:rsidR="001D4DEC" w:rsidRPr="00F76C2D">
        <w:rPr>
          <w:rFonts w:ascii="Sylfaen" w:hAnsi="Sylfaen"/>
          <w:i/>
          <w:sz w:val="22"/>
          <w:szCs w:val="22"/>
          <w:lang w:val="ka-GE"/>
        </w:rPr>
        <w:t>27</w:t>
      </w:r>
      <w:r w:rsidRPr="00F76C2D">
        <w:rPr>
          <w:rFonts w:ascii="Sylfaen" w:hAnsi="Sylfaen"/>
          <w:i/>
          <w:sz w:val="22"/>
          <w:szCs w:val="22"/>
          <w:lang w:val="ka-GE"/>
        </w:rPr>
        <w:t>.0 მლნ ლარი</w:t>
      </w:r>
      <w:r w:rsidR="00817458" w:rsidRPr="00F76C2D">
        <w:rPr>
          <w:rFonts w:ascii="Sylfaen" w:hAnsi="Sylfaen"/>
          <w:i/>
          <w:sz w:val="22"/>
          <w:szCs w:val="22"/>
          <w:lang w:val="ka-GE"/>
        </w:rPr>
        <w:t>;</w:t>
      </w:r>
    </w:p>
    <w:p w:rsidR="00FF7D4E"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F76C2D">
        <w:rPr>
          <w:rFonts w:ascii="Sylfaen" w:hAnsi="Sylfaen"/>
          <w:i/>
          <w:sz w:val="22"/>
          <w:szCs w:val="22"/>
        </w:rPr>
        <w:t xml:space="preserve"> (EIB)</w:t>
      </w:r>
      <w:r w:rsidR="001D4DEC" w:rsidRPr="00F76C2D">
        <w:rPr>
          <w:rFonts w:ascii="Sylfaen" w:hAnsi="Sylfaen"/>
          <w:i/>
          <w:sz w:val="22"/>
          <w:szCs w:val="22"/>
          <w:lang w:val="ka-GE"/>
        </w:rPr>
        <w:t xml:space="preserve"> - 95</w:t>
      </w:r>
      <w:r w:rsidRPr="00F76C2D">
        <w:rPr>
          <w:rFonts w:ascii="Sylfaen" w:hAnsi="Sylfaen"/>
          <w:i/>
          <w:sz w:val="22"/>
          <w:szCs w:val="22"/>
          <w:lang w:val="ka-GE"/>
        </w:rPr>
        <w:t xml:space="preserve">.0 მლნ ლარი; </w:t>
      </w:r>
    </w:p>
    <w:p w:rsidR="00240F9B" w:rsidRPr="00F76C2D" w:rsidRDefault="00240F9B"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რეგიონალური და მუნიციპალური ინფრასტრუქტურის განვითარების პროექტი</w:t>
      </w:r>
      <w:r w:rsidR="00276D5F" w:rsidRPr="00F76C2D">
        <w:rPr>
          <w:rFonts w:ascii="Sylfaen" w:hAnsi="Sylfaen"/>
          <w:i/>
          <w:sz w:val="22"/>
          <w:szCs w:val="22"/>
          <w:lang w:val="ka-GE"/>
        </w:rPr>
        <w:t xml:space="preserve"> - 17</w:t>
      </w:r>
      <w:r w:rsidRPr="00F76C2D">
        <w:rPr>
          <w:rFonts w:ascii="Sylfaen" w:hAnsi="Sylfaen"/>
          <w:i/>
          <w:sz w:val="22"/>
          <w:szCs w:val="22"/>
          <w:lang w:val="ka-GE"/>
        </w:rPr>
        <w:t>.</w:t>
      </w:r>
      <w:r w:rsidR="00276D5F" w:rsidRPr="00F76C2D">
        <w:rPr>
          <w:rFonts w:ascii="Sylfaen" w:hAnsi="Sylfaen"/>
          <w:i/>
          <w:sz w:val="22"/>
          <w:szCs w:val="22"/>
          <w:lang w:val="ka-GE"/>
        </w:rPr>
        <w:t>3</w:t>
      </w:r>
      <w:r w:rsidRPr="00F76C2D">
        <w:rPr>
          <w:rFonts w:ascii="Sylfaen" w:hAnsi="Sylfaen"/>
          <w:i/>
          <w:sz w:val="22"/>
          <w:szCs w:val="22"/>
          <w:lang w:val="ka-GE"/>
        </w:rPr>
        <w:t xml:space="preserve"> მლნ ლარი;</w:t>
      </w:r>
    </w:p>
    <w:p w:rsidR="00276D5F" w:rsidRPr="00505F7D" w:rsidRDefault="00505F7D" w:rsidP="00EB62AB">
      <w:pPr>
        <w:pStyle w:val="ListParagraph"/>
        <w:numPr>
          <w:ilvl w:val="2"/>
          <w:numId w:val="2"/>
        </w:numPr>
        <w:spacing w:after="200"/>
        <w:jc w:val="both"/>
        <w:rPr>
          <w:rFonts w:ascii="Sylfaen" w:hAnsi="Sylfaen"/>
          <w:i/>
          <w:sz w:val="22"/>
          <w:szCs w:val="22"/>
          <w:lang w:val="ka-GE"/>
        </w:rPr>
      </w:pPr>
      <w:r w:rsidRPr="00505F7D">
        <w:rPr>
          <w:rFonts w:ascii="Sylfaen" w:hAnsi="Sylfaen"/>
          <w:i/>
          <w:sz w:val="22"/>
          <w:szCs w:val="22"/>
          <w:lang w:val="ka-GE"/>
        </w:rPr>
        <w:t>საცხოვრებლად ვარგისი ქალაქების საინვესტიციო პროგრამა (ADB)</w:t>
      </w:r>
      <w:r w:rsidRPr="00505F7D">
        <w:rPr>
          <w:rFonts w:ascii="Sylfaen" w:hAnsi="Sylfaen"/>
          <w:i/>
          <w:sz w:val="22"/>
          <w:szCs w:val="22"/>
        </w:rPr>
        <w:t xml:space="preserve"> - </w:t>
      </w:r>
      <w:r w:rsidR="00276D5F" w:rsidRPr="00505F7D">
        <w:rPr>
          <w:rFonts w:ascii="Sylfaen" w:hAnsi="Sylfaen"/>
          <w:i/>
          <w:sz w:val="22"/>
          <w:szCs w:val="22"/>
          <w:lang w:val="ka-GE"/>
        </w:rPr>
        <w:t>10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ურბანული ტრანსპორტის განვითარების პროგრამა (</w:t>
      </w:r>
      <w:r w:rsidRPr="00F76C2D">
        <w:rPr>
          <w:rFonts w:ascii="Sylfaen" w:hAnsi="Sylfaen"/>
          <w:i/>
          <w:sz w:val="22"/>
          <w:szCs w:val="22"/>
        </w:rPr>
        <w:t>EBRD)</w:t>
      </w:r>
      <w:r w:rsidRPr="00F76C2D">
        <w:rPr>
          <w:rFonts w:ascii="Sylfaen" w:hAnsi="Sylfaen"/>
          <w:i/>
          <w:sz w:val="22"/>
          <w:szCs w:val="22"/>
          <w:lang w:val="ka-GE"/>
        </w:rPr>
        <w:t xml:space="preserve"> –</w:t>
      </w:r>
      <w:r w:rsidRPr="00F76C2D">
        <w:rPr>
          <w:rFonts w:ascii="Sylfaen" w:hAnsi="Sylfaen"/>
          <w:i/>
          <w:sz w:val="22"/>
          <w:szCs w:val="22"/>
        </w:rPr>
        <w:t xml:space="preserve"> 15</w:t>
      </w:r>
      <w:r w:rsidRPr="00F76C2D">
        <w:rPr>
          <w:rFonts w:ascii="Sylfaen" w:hAnsi="Sylfaen"/>
          <w:i/>
          <w:sz w:val="22"/>
          <w:szCs w:val="22"/>
          <w:lang w:val="ka-GE"/>
        </w:rPr>
        <w:t>.0</w:t>
      </w:r>
      <w:r w:rsidRPr="00F76C2D">
        <w:rPr>
          <w:rFonts w:ascii="Sylfaen" w:hAnsi="Sylfaen"/>
          <w:i/>
          <w:sz w:val="22"/>
          <w:szCs w:val="22"/>
        </w:rPr>
        <w:t xml:space="preserve"> </w:t>
      </w:r>
      <w:r w:rsidRPr="00F76C2D">
        <w:rPr>
          <w:rFonts w:ascii="Sylfaen" w:hAnsi="Sylfaen"/>
          <w:i/>
          <w:sz w:val="22"/>
          <w:szCs w:val="22"/>
          <w:lang w:val="ka-GE"/>
        </w:rPr>
        <w:t>მლნ ლარი</w:t>
      </w:r>
      <w:r w:rsidR="005A45E2" w:rsidRPr="00F76C2D">
        <w:rPr>
          <w:rFonts w:ascii="Sylfaen" w:hAnsi="Sylfaen"/>
          <w:i/>
          <w:sz w:val="22"/>
          <w:szCs w:val="22"/>
        </w:rPr>
        <w:t xml:space="preserve">, </w:t>
      </w:r>
      <w:r w:rsidR="005A45E2" w:rsidRPr="00F76C2D">
        <w:rPr>
          <w:rFonts w:ascii="Sylfaen" w:hAnsi="Sylfaen"/>
          <w:i/>
          <w:sz w:val="22"/>
          <w:szCs w:val="22"/>
          <w:lang w:val="ka-GE"/>
        </w:rPr>
        <w:t>გათვალისწინებულია მუნიციპალიტეტებისათვის ავტობუსების შეძენა</w:t>
      </w:r>
      <w:r w:rsidRPr="00F76C2D">
        <w:rPr>
          <w:rFonts w:ascii="Sylfaen" w:hAnsi="Sylfaen"/>
          <w:i/>
          <w:sz w:val="22"/>
          <w:szCs w:val="22"/>
          <w:lang w:val="ka-GE"/>
        </w:rPr>
        <w:t>;</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ტურისტული ინფრასტრუქტურის მშენებლობა-რეაბილიტაცია - 6.0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ბაკურიანის მუნიციპალური სერვისების გაუმჯობესების პროგრამა (</w:t>
      </w:r>
      <w:r w:rsidRPr="00F76C2D">
        <w:rPr>
          <w:rFonts w:ascii="Sylfaen" w:hAnsi="Sylfaen"/>
          <w:i/>
          <w:sz w:val="22"/>
          <w:szCs w:val="22"/>
        </w:rPr>
        <w:t>EBRD)</w:t>
      </w:r>
      <w:r w:rsidRPr="00F76C2D">
        <w:rPr>
          <w:rFonts w:ascii="Sylfaen" w:hAnsi="Sylfaen"/>
          <w:i/>
          <w:sz w:val="22"/>
          <w:szCs w:val="22"/>
          <w:lang w:val="ka-GE"/>
        </w:rPr>
        <w:t xml:space="preserve">  - 10.0 მლნ ლარი;</w:t>
      </w:r>
    </w:p>
    <w:p w:rsidR="00276D5F" w:rsidRPr="00F76C2D" w:rsidRDefault="00276D5F" w:rsidP="00276D5F">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 8.0 მლნ ლარი.</w:t>
      </w: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წყალმომარაგების ინფრასტრუქტურის აღდგენა-</w:t>
      </w:r>
      <w:r w:rsidR="00FF7D4E" w:rsidRPr="00F76C2D">
        <w:rPr>
          <w:rFonts w:ascii="Sylfaen" w:hAnsi="Sylfaen"/>
          <w:sz w:val="22"/>
          <w:szCs w:val="22"/>
          <w:lang w:val="ka-GE"/>
        </w:rPr>
        <w:t>რეაბილიტაციისთვის გათვალისწინებულია</w:t>
      </w:r>
      <w:r w:rsidR="006E2EE8" w:rsidRPr="00F76C2D">
        <w:rPr>
          <w:rFonts w:ascii="Sylfaen" w:hAnsi="Sylfaen"/>
          <w:sz w:val="22"/>
          <w:szCs w:val="22"/>
          <w:lang w:val="ka-GE"/>
        </w:rPr>
        <w:t xml:space="preserve"> 25</w:t>
      </w:r>
      <w:r w:rsidR="00A938EC" w:rsidRPr="00F76C2D">
        <w:rPr>
          <w:rFonts w:ascii="Sylfaen" w:hAnsi="Sylfaen"/>
          <w:sz w:val="22"/>
          <w:szCs w:val="22"/>
          <w:lang w:val="ka-GE"/>
        </w:rPr>
        <w:t>6</w:t>
      </w:r>
      <w:r w:rsidR="006E2EE8" w:rsidRPr="00F76C2D">
        <w:rPr>
          <w:rFonts w:ascii="Sylfaen" w:hAnsi="Sylfaen"/>
          <w:sz w:val="22"/>
          <w:szCs w:val="22"/>
          <w:lang w:val="ka-GE"/>
        </w:rPr>
        <w:t>.</w:t>
      </w:r>
      <w:r w:rsidR="00A938EC" w:rsidRPr="00F76C2D">
        <w:rPr>
          <w:rFonts w:ascii="Sylfaen" w:hAnsi="Sylfaen"/>
          <w:sz w:val="22"/>
          <w:szCs w:val="22"/>
          <w:lang w:val="ka-GE"/>
        </w:rPr>
        <w:t>8</w:t>
      </w:r>
      <w:r w:rsidRPr="00F76C2D">
        <w:rPr>
          <w:rFonts w:ascii="Sylfaen" w:hAnsi="Sylfaen"/>
          <w:sz w:val="22"/>
          <w:szCs w:val="22"/>
          <w:lang w:val="ka-GE"/>
        </w:rPr>
        <w:t xml:space="preserve"> მლნ </w:t>
      </w:r>
      <w:r w:rsidR="006E2EE8" w:rsidRPr="00F76C2D">
        <w:rPr>
          <w:rFonts w:ascii="Sylfaen" w:hAnsi="Sylfaen"/>
          <w:sz w:val="22"/>
          <w:szCs w:val="22"/>
          <w:lang w:val="ka-GE"/>
        </w:rPr>
        <w:t>ლარი</w:t>
      </w:r>
      <w:r w:rsidR="00FF7D4E" w:rsidRPr="00F76C2D">
        <w:rPr>
          <w:rFonts w:ascii="Sylfaen" w:hAnsi="Sylfaen"/>
          <w:sz w:val="22"/>
          <w:szCs w:val="22"/>
          <w:lang w:val="ka-GE"/>
        </w:rPr>
        <w:t>, მათ შორის</w:t>
      </w:r>
      <w:r w:rsidR="00113E5C" w:rsidRPr="00F76C2D">
        <w:rPr>
          <w:rFonts w:ascii="Sylfaen" w:hAnsi="Sylfaen"/>
          <w:sz w:val="22"/>
          <w:szCs w:val="22"/>
          <w:lang w:val="ka-GE"/>
        </w:rPr>
        <w:t xml:space="preserve"> 20</w:t>
      </w:r>
      <w:r w:rsidR="00A938EC" w:rsidRPr="00F76C2D">
        <w:rPr>
          <w:rFonts w:ascii="Sylfaen" w:hAnsi="Sylfaen"/>
          <w:sz w:val="22"/>
          <w:szCs w:val="22"/>
          <w:lang w:val="ka-GE"/>
        </w:rPr>
        <w:t>20</w:t>
      </w:r>
      <w:r w:rsidR="002E60D3" w:rsidRPr="00F76C2D">
        <w:rPr>
          <w:rFonts w:ascii="Sylfaen" w:hAnsi="Sylfaen"/>
          <w:sz w:val="22"/>
          <w:szCs w:val="22"/>
          <w:lang w:val="ka-GE"/>
        </w:rPr>
        <w:t xml:space="preserve"> წელს </w:t>
      </w:r>
      <w:r w:rsidR="00291099" w:rsidRPr="00F76C2D">
        <w:rPr>
          <w:rFonts w:ascii="Sylfaen" w:hAnsi="Sylfaen"/>
          <w:sz w:val="22"/>
          <w:szCs w:val="22"/>
          <w:lang w:val="ka-GE"/>
        </w:rPr>
        <w:t>განხორციელდება</w:t>
      </w:r>
      <w:r w:rsidR="00FF7D4E" w:rsidRPr="00F76C2D">
        <w:rPr>
          <w:rFonts w:ascii="Sylfaen" w:hAnsi="Sylfaen"/>
          <w:sz w:val="22"/>
          <w:szCs w:val="22"/>
          <w:lang w:val="ka-GE"/>
        </w:rPr>
        <w:t>:</w:t>
      </w:r>
    </w:p>
    <w:p w:rsidR="002E60D3" w:rsidRPr="00F76C2D" w:rsidRDefault="002E60D3"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F76C2D">
        <w:rPr>
          <w:rFonts w:ascii="Sylfaen" w:eastAsia="Sylfaen" w:hAnsi="Sylfaen"/>
          <w:i/>
          <w:color w:val="000000"/>
          <w:sz w:val="22"/>
          <w:szCs w:val="22"/>
          <w:lang w:val="ka-GE" w:eastAsia="ru-RU"/>
        </w:rPr>
        <w:t xml:space="preserve"> </w:t>
      </w:r>
      <w:r w:rsidR="00276D5F" w:rsidRPr="00F76C2D">
        <w:rPr>
          <w:rFonts w:ascii="Sylfaen" w:eastAsia="Sylfaen" w:hAnsi="Sylfaen"/>
          <w:i/>
          <w:color w:val="000000"/>
          <w:sz w:val="22"/>
          <w:szCs w:val="22"/>
          <w:lang w:val="ka-GE" w:eastAsia="ru-RU"/>
        </w:rPr>
        <w:t>- 6</w:t>
      </w:r>
      <w:r w:rsidR="00DD1084" w:rsidRPr="00F76C2D">
        <w:rPr>
          <w:rFonts w:ascii="Sylfaen" w:eastAsia="Sylfaen" w:hAnsi="Sylfaen"/>
          <w:i/>
          <w:color w:val="000000"/>
          <w:sz w:val="22"/>
          <w:szCs w:val="22"/>
          <w:lang w:val="ka-GE" w:eastAsia="ru-RU"/>
        </w:rPr>
        <w:t>5</w:t>
      </w:r>
      <w:r w:rsidRPr="00F76C2D">
        <w:rPr>
          <w:rFonts w:ascii="Sylfaen" w:eastAsia="Sylfaen" w:hAnsi="Sylfaen"/>
          <w:i/>
          <w:color w:val="000000"/>
          <w:sz w:val="22"/>
          <w:szCs w:val="22"/>
          <w:lang w:val="ka-GE" w:eastAsia="ru-RU"/>
        </w:rPr>
        <w:t>.0 მლნ ლარი</w:t>
      </w:r>
      <w:r w:rsidR="00951D36" w:rsidRPr="00F76C2D">
        <w:rPr>
          <w:rFonts w:ascii="Sylfaen" w:eastAsia="Sylfaen" w:hAnsi="Sylfaen"/>
          <w:i/>
          <w:color w:val="000000"/>
          <w:sz w:val="22"/>
          <w:szCs w:val="22"/>
          <w:lang w:val="ka-GE" w:eastAsia="ru-RU"/>
        </w:rPr>
        <w:t xml:space="preserve">; </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წყალმომარაგების მხარდაჭერის ღონისძიებები - 30.0 მლნ ლარი;</w:t>
      </w:r>
    </w:p>
    <w:p w:rsidR="001D2D8A" w:rsidRPr="00F76C2D" w:rsidRDefault="001D2D8A"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rPr>
        <w:t>ურბანული მომსახურების გაუმჯობესების პროგრამ</w:t>
      </w:r>
      <w:r w:rsidR="003635A8" w:rsidRPr="00F76C2D">
        <w:rPr>
          <w:rFonts w:ascii="Sylfaen" w:eastAsia="Sylfaen" w:hAnsi="Sylfaen"/>
          <w:i/>
          <w:color w:val="000000"/>
          <w:sz w:val="22"/>
          <w:szCs w:val="22"/>
          <w:lang w:val="ka-GE"/>
        </w:rPr>
        <w:t>ა</w:t>
      </w:r>
      <w:r w:rsidRPr="00F76C2D">
        <w:rPr>
          <w:rFonts w:ascii="Sylfaen" w:eastAsia="Sylfaen" w:hAnsi="Sylfaen"/>
          <w:i/>
          <w:color w:val="000000"/>
          <w:sz w:val="22"/>
          <w:szCs w:val="22"/>
        </w:rPr>
        <w:t xml:space="preserve"> - </w:t>
      </w:r>
      <w:r w:rsidR="00DD1084" w:rsidRPr="00F76C2D">
        <w:rPr>
          <w:rFonts w:ascii="Sylfaen" w:eastAsia="Sylfaen" w:hAnsi="Sylfaen"/>
          <w:i/>
          <w:color w:val="000000"/>
          <w:sz w:val="22"/>
          <w:szCs w:val="22"/>
          <w:lang w:val="ka-GE"/>
        </w:rPr>
        <w:t>16</w:t>
      </w:r>
      <w:r w:rsidRPr="00F76C2D">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F76C2D">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F76C2D">
        <w:rPr>
          <w:rFonts w:ascii="Sylfaen" w:eastAsia="Sylfaen" w:hAnsi="Sylfaen"/>
          <w:i/>
          <w:color w:val="000000"/>
          <w:sz w:val="22"/>
          <w:szCs w:val="22"/>
          <w:lang w:val="ka-GE"/>
        </w:rPr>
        <w:t xml:space="preserve"> </w:t>
      </w:r>
      <w:r w:rsidR="000D0A84" w:rsidRPr="00F76C2D">
        <w:rPr>
          <w:rFonts w:ascii="Sylfaen" w:eastAsia="Sylfaen" w:hAnsi="Sylfaen"/>
          <w:i/>
          <w:color w:val="000000"/>
          <w:sz w:val="22"/>
          <w:szCs w:val="22"/>
          <w:lang w:val="ka-GE"/>
        </w:rPr>
        <w:t>(მესტია, ანაკლია, ურეკი, ფოთი, ზუგდიდი, ჯვარი, ჭიათურა, გუდაური, ბაკურიანი, ბოლნისი, მარნეული), ასევე ქუთაისის</w:t>
      </w:r>
      <w:r w:rsidR="00ED36BE" w:rsidRPr="00F76C2D">
        <w:rPr>
          <w:rFonts w:ascii="Sylfaen" w:eastAsia="Sylfaen" w:hAnsi="Sylfaen"/>
          <w:i/>
          <w:color w:val="000000"/>
          <w:sz w:val="22"/>
          <w:szCs w:val="22"/>
          <w:lang w:val="ka-GE"/>
        </w:rPr>
        <w:t xml:space="preserve"> და თელავის</w:t>
      </w:r>
      <w:r w:rsidR="000D0A84" w:rsidRPr="00F76C2D">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F76C2D" w:rsidRDefault="00DD1084" w:rsidP="003F4DAB">
      <w:pPr>
        <w:pStyle w:val="ListParagraph"/>
        <w:spacing w:after="200"/>
        <w:ind w:left="2160"/>
        <w:jc w:val="both"/>
        <w:rPr>
          <w:rFonts w:ascii="Sylfaen" w:hAnsi="Sylfaen"/>
          <w:i/>
          <w:sz w:val="22"/>
          <w:szCs w:val="22"/>
          <w:lang w:val="ka-GE"/>
        </w:rPr>
      </w:pPr>
    </w:p>
    <w:p w:rsidR="009A6C36" w:rsidRPr="00F76C2D" w:rsidRDefault="00DD1084" w:rsidP="005A45E2">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იძულებით გადაადგილებული პირების მხარდაჭერისთვის გათვალისწინებულია</w:t>
      </w:r>
      <w:r w:rsidR="00A938EC" w:rsidRPr="00F76C2D">
        <w:rPr>
          <w:rFonts w:ascii="Sylfaen" w:hAnsi="Sylfaen"/>
          <w:sz w:val="22"/>
          <w:szCs w:val="22"/>
          <w:lang w:val="ka-GE"/>
        </w:rPr>
        <w:t xml:space="preserve">  55</w:t>
      </w:r>
      <w:r w:rsidRPr="00F76C2D">
        <w:rPr>
          <w:rFonts w:ascii="Sylfaen" w:hAnsi="Sylfaen"/>
          <w:sz w:val="22"/>
          <w:szCs w:val="22"/>
          <w:lang w:val="ka-GE"/>
        </w:rPr>
        <w:t>.0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F76C2D">
        <w:rPr>
          <w:rFonts w:ascii="Sylfaen" w:hAnsi="Sylfaen"/>
          <w:sz w:val="22"/>
          <w:szCs w:val="22"/>
          <w:lang w:val="ka-GE"/>
        </w:rPr>
        <w:t>ს</w:t>
      </w:r>
      <w:r w:rsidRPr="00F76C2D">
        <w:rPr>
          <w:rFonts w:ascii="Sylfaen" w:hAnsi="Sylfaen"/>
          <w:sz w:val="22"/>
          <w:szCs w:val="22"/>
          <w:lang w:val="ka-GE"/>
        </w:rPr>
        <w:t xml:space="preserve"> გაუმჯობესება</w:t>
      </w:r>
      <w:r w:rsidR="005A45E2" w:rsidRPr="00F76C2D">
        <w:rPr>
          <w:rFonts w:ascii="Sylfaen" w:hAnsi="Sylfaen"/>
          <w:sz w:val="22"/>
          <w:szCs w:val="22"/>
          <w:lang w:val="ka-GE"/>
        </w:rPr>
        <w:t xml:space="preserve">. </w:t>
      </w:r>
      <w:r w:rsidR="00817458" w:rsidRPr="00F76C2D">
        <w:rPr>
          <w:rFonts w:ascii="Sylfaen" w:hAnsi="Sylfaen" w:cs="Sylfaen"/>
          <w:sz w:val="22"/>
          <w:szCs w:val="22"/>
          <w:lang w:val="ka-GE"/>
        </w:rPr>
        <w:t>ჯანდაცვის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სამინისტროში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გათვალისწინებულ</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თანხასთან</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ერთად</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დევნილთა</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საცხოვრებელი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პირობების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გაუმჯობესებაზე</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ჯამში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მიიმართება</w:t>
      </w:r>
      <w:r w:rsidR="00817458" w:rsidRPr="00F76C2D">
        <w:rPr>
          <w:rFonts w:ascii="Sylfaen" w:hAnsi="Sylfaen"/>
          <w:sz w:val="22"/>
          <w:szCs w:val="22"/>
          <w:lang w:val="ka-GE"/>
        </w:rPr>
        <w:t xml:space="preserve"> </w:t>
      </w:r>
      <w:r w:rsidR="001D3A77">
        <w:rPr>
          <w:rFonts w:ascii="Sylfaen" w:hAnsi="Sylfaen"/>
          <w:sz w:val="22"/>
          <w:szCs w:val="22"/>
          <w:lang w:val="ka-GE"/>
        </w:rPr>
        <w:t>112</w:t>
      </w:r>
      <w:r w:rsidR="00347EE8" w:rsidRPr="00F76C2D">
        <w:rPr>
          <w:rFonts w:ascii="Sylfaen" w:hAnsi="Sylfaen"/>
          <w:sz w:val="22"/>
          <w:szCs w:val="22"/>
          <w:lang w:val="ka-GE"/>
        </w:rPr>
        <w:t>.</w:t>
      </w:r>
      <w:r w:rsidR="008B7DB7" w:rsidRPr="00F76C2D">
        <w:rPr>
          <w:rFonts w:ascii="Sylfaen" w:hAnsi="Sylfaen"/>
          <w:sz w:val="22"/>
          <w:szCs w:val="22"/>
          <w:lang w:val="ka-GE"/>
        </w:rPr>
        <w:t>0</w:t>
      </w:r>
      <w:r w:rsidR="00817458" w:rsidRPr="00F76C2D">
        <w:rPr>
          <w:rFonts w:ascii="Sylfaen" w:hAnsi="Sylfaen"/>
          <w:sz w:val="22"/>
          <w:szCs w:val="22"/>
          <w:lang w:val="ka-GE"/>
        </w:rPr>
        <w:t xml:space="preserve"> მლნ </w:t>
      </w:r>
      <w:r w:rsidR="008B7DB7" w:rsidRPr="00F76C2D">
        <w:rPr>
          <w:rFonts w:ascii="Sylfaen" w:hAnsi="Sylfaen"/>
          <w:sz w:val="22"/>
          <w:szCs w:val="22"/>
          <w:lang w:val="ka-GE"/>
        </w:rPr>
        <w:t>ლარ</w:t>
      </w:r>
      <w:r w:rsidR="00B24172" w:rsidRPr="00F76C2D">
        <w:rPr>
          <w:rFonts w:ascii="Sylfaen" w:hAnsi="Sylfaen"/>
          <w:sz w:val="22"/>
          <w:szCs w:val="22"/>
          <w:lang w:val="ka-GE"/>
        </w:rPr>
        <w:t>ამდე;</w:t>
      </w:r>
    </w:p>
    <w:p w:rsidR="00B24172" w:rsidRPr="00F76C2D" w:rsidRDefault="00B24172" w:rsidP="00653D3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მუნიციპალიტეტების მიერ ზოგადსაგანამანათლებლო სკოლების რეაბილიტაციისათვის, სამინისტროს ბიუჯეტში გათვალისწინებულია 149</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w:t>
      </w:r>
      <w:r w:rsidR="005A45E2" w:rsidRPr="00F76C2D">
        <w:rPr>
          <w:rFonts w:ascii="Sylfaen" w:hAnsi="Sylfaen"/>
          <w:sz w:val="22"/>
          <w:szCs w:val="22"/>
          <w:lang w:val="ka-GE"/>
        </w:rPr>
        <w:t xml:space="preserve">. ქვეყნის მასშტაბით საგანმანათლებლო ინფრასტრუქტურის მშენებლობა/რეაბილიტაციისათვის </w:t>
      </w:r>
      <w:r w:rsidR="005A45E2" w:rsidRPr="00731149">
        <w:rPr>
          <w:rFonts w:ascii="Sylfaen" w:hAnsi="Sylfaen"/>
          <w:sz w:val="22"/>
          <w:szCs w:val="22"/>
          <w:lang w:val="ka-GE"/>
        </w:rPr>
        <w:t>გათვალისწინებულია 280</w:t>
      </w:r>
      <w:r w:rsidR="00E43AA7" w:rsidRPr="00731149">
        <w:rPr>
          <w:rFonts w:ascii="Sylfaen" w:hAnsi="Sylfaen"/>
          <w:sz w:val="22"/>
          <w:szCs w:val="22"/>
          <w:lang w:val="ka-GE"/>
        </w:rPr>
        <w:t>.0</w:t>
      </w:r>
      <w:r w:rsidR="005A45E2" w:rsidRPr="00731149">
        <w:rPr>
          <w:rFonts w:ascii="Sylfaen" w:hAnsi="Sylfaen"/>
          <w:sz w:val="22"/>
          <w:szCs w:val="22"/>
          <w:lang w:val="ka-GE"/>
        </w:rPr>
        <w:t xml:space="preserve"> მლნ</w:t>
      </w:r>
      <w:r w:rsidR="005A45E2" w:rsidRPr="00F76C2D">
        <w:rPr>
          <w:rFonts w:ascii="Sylfaen" w:hAnsi="Sylfaen"/>
          <w:sz w:val="22"/>
          <w:szCs w:val="22"/>
          <w:lang w:val="ka-GE"/>
        </w:rPr>
        <w:t xml:space="preserve"> ლარამდე.</w:t>
      </w:r>
    </w:p>
    <w:p w:rsidR="00653D3D" w:rsidRPr="00F76C2D" w:rsidRDefault="00653D3D" w:rsidP="00653D3D">
      <w:pPr>
        <w:pStyle w:val="ListParagraph"/>
        <w:spacing w:after="200"/>
        <w:ind w:left="1066"/>
        <w:jc w:val="both"/>
        <w:rPr>
          <w:rFonts w:ascii="Sylfaen" w:hAnsi="Sylfaen"/>
          <w:sz w:val="22"/>
          <w:szCs w:val="22"/>
          <w:lang w:val="ka-GE"/>
        </w:rPr>
      </w:pPr>
    </w:p>
    <w:p w:rsidR="00653D3D" w:rsidRPr="00F76C2D" w:rsidRDefault="00653D3D" w:rsidP="00653D3D">
      <w:pPr>
        <w:pStyle w:val="ListParagraph"/>
        <w:spacing w:after="200"/>
        <w:ind w:left="1066"/>
        <w:jc w:val="both"/>
        <w:rPr>
          <w:rFonts w:ascii="Sylfaen" w:hAnsi="Sylfaen"/>
          <w:sz w:val="22"/>
          <w:szCs w:val="22"/>
          <w:lang w:val="ka-GE"/>
        </w:rPr>
      </w:pPr>
    </w:p>
    <w:p w:rsidR="008B7DB7" w:rsidRPr="00F76C2D" w:rsidRDefault="001F3F5D" w:rsidP="00B24172">
      <w:pPr>
        <w:pStyle w:val="ListParagraph"/>
        <w:numPr>
          <w:ilvl w:val="0"/>
          <w:numId w:val="6"/>
        </w:numPr>
        <w:spacing w:after="200"/>
        <w:jc w:val="both"/>
        <w:rPr>
          <w:rFonts w:ascii="Sylfaen" w:hAnsi="Sylfaen"/>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00C235CB" w:rsidRPr="00F76C2D">
        <w:rPr>
          <w:rFonts w:ascii="Sylfaen" w:hAnsi="Sylfaen"/>
          <w:sz w:val="22"/>
          <w:szCs w:val="22"/>
          <w:lang w:val="ka-GE"/>
        </w:rPr>
        <w:t>დაფინანსება</w:t>
      </w:r>
      <w:r w:rsidR="00347EE8" w:rsidRPr="00F76C2D">
        <w:rPr>
          <w:rFonts w:ascii="Sylfaen" w:hAnsi="Sylfaen"/>
          <w:sz w:val="22"/>
          <w:szCs w:val="22"/>
          <w:lang w:val="ka-GE"/>
        </w:rPr>
        <w:t xml:space="preserve"> 2019 წლის დამტკიცებულ გეგმასთან შედარებით იზრდება </w:t>
      </w:r>
      <w:r w:rsidR="008A439F">
        <w:rPr>
          <w:rFonts w:ascii="Sylfaen" w:hAnsi="Sylfaen"/>
          <w:sz w:val="22"/>
          <w:szCs w:val="22"/>
          <w:lang w:val="ka-GE"/>
        </w:rPr>
        <w:t xml:space="preserve">31.9 </w:t>
      </w:r>
      <w:r w:rsidR="00347EE8" w:rsidRPr="00F76C2D">
        <w:rPr>
          <w:rFonts w:ascii="Sylfaen" w:hAnsi="Sylfaen"/>
          <w:sz w:val="22"/>
          <w:szCs w:val="22"/>
          <w:lang w:val="ka-GE"/>
        </w:rPr>
        <w:t>მლნ ლარამდე</w:t>
      </w:r>
      <w:r w:rsidR="008A439F">
        <w:rPr>
          <w:rFonts w:ascii="Sylfaen" w:hAnsi="Sylfaen"/>
          <w:sz w:val="22"/>
          <w:szCs w:val="22"/>
          <w:lang w:val="ka-GE"/>
        </w:rPr>
        <w:t xml:space="preserve"> და</w:t>
      </w:r>
      <w:r w:rsidR="00C235CB" w:rsidRPr="00F76C2D">
        <w:rPr>
          <w:rFonts w:ascii="Sylfaen" w:hAnsi="Sylfaen"/>
          <w:sz w:val="22"/>
          <w:szCs w:val="22"/>
          <w:lang w:val="ka-GE"/>
        </w:rPr>
        <w:t xml:space="preserve"> </w:t>
      </w:r>
      <w:r w:rsidR="00347EE8" w:rsidRPr="00F76C2D">
        <w:rPr>
          <w:rFonts w:ascii="Sylfaen" w:hAnsi="Sylfaen"/>
          <w:sz w:val="22"/>
          <w:szCs w:val="22"/>
          <w:lang w:val="ka-GE"/>
        </w:rPr>
        <w:t xml:space="preserve">შეადგენს </w:t>
      </w:r>
      <w:r w:rsidR="00197B19" w:rsidRPr="00F76C2D">
        <w:rPr>
          <w:rFonts w:ascii="Sylfaen" w:hAnsi="Sylfaen"/>
          <w:sz w:val="22"/>
          <w:szCs w:val="22"/>
          <w:lang w:val="ka-GE"/>
        </w:rPr>
        <w:t xml:space="preserve">1 </w:t>
      </w:r>
      <w:r w:rsidR="00347EE8" w:rsidRPr="00F76C2D">
        <w:rPr>
          <w:rFonts w:ascii="Sylfaen" w:hAnsi="Sylfaen"/>
          <w:sz w:val="22"/>
          <w:szCs w:val="22"/>
          <w:lang w:val="ka-GE"/>
        </w:rPr>
        <w:t>6</w:t>
      </w:r>
      <w:r w:rsidR="008A439F">
        <w:rPr>
          <w:rFonts w:ascii="Sylfaen" w:hAnsi="Sylfaen"/>
          <w:sz w:val="22"/>
          <w:szCs w:val="22"/>
          <w:lang w:val="ka-GE"/>
        </w:rPr>
        <w:t>6</w:t>
      </w:r>
      <w:r w:rsidR="00347EE8" w:rsidRPr="00F76C2D">
        <w:rPr>
          <w:rFonts w:ascii="Sylfaen" w:hAnsi="Sylfaen"/>
          <w:sz w:val="22"/>
          <w:szCs w:val="22"/>
          <w:lang w:val="ka-GE"/>
        </w:rPr>
        <w:t>6</w:t>
      </w:r>
      <w:r w:rsidR="00197B19" w:rsidRPr="00F76C2D">
        <w:rPr>
          <w:rFonts w:ascii="Sylfaen" w:hAnsi="Sylfaen"/>
          <w:sz w:val="22"/>
          <w:szCs w:val="22"/>
          <w:lang w:val="ka-GE"/>
        </w:rPr>
        <w:t>.</w:t>
      </w:r>
      <w:r w:rsidR="008A439F">
        <w:rPr>
          <w:rFonts w:ascii="Sylfaen" w:hAnsi="Sylfaen"/>
          <w:sz w:val="22"/>
          <w:szCs w:val="22"/>
          <w:lang w:val="ka-GE"/>
        </w:rPr>
        <w:t>5</w:t>
      </w:r>
      <w:r w:rsidR="005A0BF0" w:rsidRPr="00F76C2D">
        <w:rPr>
          <w:rFonts w:ascii="Sylfaen" w:hAnsi="Sylfaen"/>
          <w:sz w:val="22"/>
          <w:szCs w:val="22"/>
          <w:lang w:val="ka-GE"/>
        </w:rPr>
        <w:t xml:space="preserve"> მლნ ლარ</w:t>
      </w:r>
      <w:r w:rsidR="00347EE8" w:rsidRPr="00F76C2D">
        <w:rPr>
          <w:rFonts w:ascii="Sylfaen" w:hAnsi="Sylfaen"/>
          <w:sz w:val="22"/>
          <w:szCs w:val="22"/>
          <w:lang w:val="ka-GE"/>
        </w:rPr>
        <w:t>ს</w:t>
      </w:r>
      <w:r w:rsidR="008A439F">
        <w:rPr>
          <w:rFonts w:ascii="Sylfaen" w:hAnsi="Sylfaen"/>
          <w:sz w:val="22"/>
          <w:szCs w:val="22"/>
          <w:lang w:val="ka-GE"/>
        </w:rPr>
        <w:t xml:space="preserve"> (ბიუჯეტის წინა წარდგენასთან შედარებით გაზრდილია 30.5 მლნ ლარზე მეტით)</w:t>
      </w:r>
      <w:r w:rsidR="008B7DB7" w:rsidRPr="00F76C2D">
        <w:rPr>
          <w:rFonts w:ascii="Sylfaen" w:hAnsi="Sylfaen"/>
          <w:sz w:val="22"/>
          <w:szCs w:val="22"/>
          <w:lang w:val="ka-GE"/>
        </w:rPr>
        <w:t>.</w:t>
      </w:r>
    </w:p>
    <w:p w:rsidR="008B7DB7" w:rsidRPr="00F76C2D" w:rsidRDefault="008B7DB7" w:rsidP="008B7DB7">
      <w:pPr>
        <w:pStyle w:val="ListParagraph"/>
        <w:spacing w:after="200"/>
        <w:jc w:val="both"/>
        <w:rPr>
          <w:rFonts w:ascii="Sylfaen" w:hAnsi="Sylfaen"/>
          <w:sz w:val="22"/>
          <w:szCs w:val="22"/>
          <w:lang w:val="ka-GE"/>
        </w:rPr>
      </w:pPr>
    </w:p>
    <w:p w:rsidR="008B7DB7" w:rsidRPr="00F76C2D" w:rsidRDefault="008B7DB7" w:rsidP="008B7DB7">
      <w:pPr>
        <w:pStyle w:val="ListParagraph"/>
        <w:spacing w:after="200"/>
        <w:jc w:val="both"/>
        <w:rPr>
          <w:rFonts w:ascii="Sylfaen" w:hAnsi="Sylfaen"/>
          <w:sz w:val="22"/>
          <w:szCs w:val="22"/>
          <w:lang w:val="ka-GE"/>
        </w:rPr>
      </w:pPr>
      <w:r w:rsidRPr="00F76C2D">
        <w:rPr>
          <w:rFonts w:ascii="Sylfaen" w:hAnsi="Sylfaen"/>
          <w:sz w:val="22"/>
          <w:szCs w:val="22"/>
          <w:lang w:val="ka-GE"/>
        </w:rPr>
        <w:t>გასათვალისწინებელია, რომ 2019 წელს აქტიურად დაიწყო განათლების სისტემის რეფორმა, რომელიც მათ შორის გულისხმობს ზოგადსაგანმანათლებლო სკოლების პედაგოგთა</w:t>
      </w:r>
      <w:r w:rsidR="00CC1651">
        <w:rPr>
          <w:rFonts w:ascii="Sylfaen" w:hAnsi="Sylfaen"/>
          <w:sz w:val="22"/>
          <w:szCs w:val="22"/>
          <w:lang w:val="ka-GE"/>
        </w:rPr>
        <w:t>,</w:t>
      </w:r>
      <w:r w:rsidR="00B24172" w:rsidRPr="00F76C2D">
        <w:rPr>
          <w:rFonts w:ascii="Sylfaen" w:hAnsi="Sylfaen"/>
          <w:sz w:val="22"/>
          <w:szCs w:val="22"/>
          <w:lang w:val="ka-GE"/>
        </w:rPr>
        <w:t xml:space="preserve"> როგორც სოციალური გარანტიების</w:t>
      </w:r>
      <w:r w:rsidR="00CC1651">
        <w:rPr>
          <w:rFonts w:ascii="Sylfaen" w:hAnsi="Sylfaen"/>
          <w:sz w:val="22"/>
          <w:szCs w:val="22"/>
          <w:lang w:val="ka-GE"/>
        </w:rPr>
        <w:t>,</w:t>
      </w:r>
      <w:r w:rsidR="00B24172" w:rsidRPr="00F76C2D">
        <w:rPr>
          <w:rFonts w:ascii="Sylfaen" w:hAnsi="Sylfaen"/>
          <w:sz w:val="22"/>
          <w:szCs w:val="22"/>
          <w:lang w:val="ka-GE"/>
        </w:rPr>
        <w:t xml:space="preserve"> ასევე მათ მიერ მიწოდებული სწავლების ხარისხის სისტემურ გაუმჯობესებას. საქართველოს პარლამენტში წარდგენილი, 2019 წლის სახელმწიფო ბიუჯეტ</w:t>
      </w:r>
      <w:r w:rsidR="008A439F">
        <w:rPr>
          <w:rFonts w:ascii="Sylfaen" w:hAnsi="Sylfaen"/>
          <w:sz w:val="22"/>
          <w:szCs w:val="22"/>
          <w:lang w:val="ka-GE"/>
        </w:rPr>
        <w:t>შ</w:t>
      </w:r>
      <w:r w:rsidR="00B24172" w:rsidRPr="00F76C2D">
        <w:rPr>
          <w:rFonts w:ascii="Sylfaen" w:hAnsi="Sylfaen"/>
          <w:sz w:val="22"/>
          <w:szCs w:val="22"/>
          <w:lang w:val="ka-GE"/>
        </w:rPr>
        <w:t>ი</w:t>
      </w:r>
      <w:r w:rsidR="008A439F">
        <w:rPr>
          <w:rFonts w:ascii="Sylfaen" w:hAnsi="Sylfaen"/>
          <w:sz w:val="22"/>
          <w:szCs w:val="22"/>
          <w:lang w:val="ka-GE"/>
        </w:rPr>
        <w:t xml:space="preserve"> განხორციელებული</w:t>
      </w:r>
      <w:r w:rsidR="00B24172" w:rsidRPr="00F76C2D">
        <w:rPr>
          <w:rFonts w:ascii="Sylfaen" w:hAnsi="Sylfaen"/>
          <w:sz w:val="22"/>
          <w:szCs w:val="22"/>
          <w:lang w:val="ka-GE"/>
        </w:rPr>
        <w:t xml:space="preserve"> ცვლილები</w:t>
      </w:r>
      <w:r w:rsidR="008A439F">
        <w:rPr>
          <w:rFonts w:ascii="Sylfaen" w:hAnsi="Sylfaen"/>
          <w:sz w:val="22"/>
          <w:szCs w:val="22"/>
          <w:lang w:val="ka-GE"/>
        </w:rPr>
        <w:t>თ</w:t>
      </w:r>
      <w:r w:rsidR="00B24172" w:rsidRPr="00F76C2D">
        <w:rPr>
          <w:rFonts w:ascii="Sylfaen" w:hAnsi="Sylfaen"/>
          <w:sz w:val="22"/>
          <w:szCs w:val="22"/>
          <w:lang w:val="ka-GE"/>
        </w:rPr>
        <w:t xml:space="preserve"> ზოგადი განათლების ბიუჯეტი </w:t>
      </w:r>
      <w:r w:rsidR="002737F6">
        <w:rPr>
          <w:rFonts w:ascii="Sylfaen" w:hAnsi="Sylfaen"/>
          <w:sz w:val="22"/>
          <w:szCs w:val="22"/>
          <w:lang w:val="ka-GE"/>
        </w:rPr>
        <w:t>გაი</w:t>
      </w:r>
      <w:r w:rsidR="00B24172" w:rsidRPr="00F76C2D">
        <w:rPr>
          <w:rFonts w:ascii="Sylfaen" w:hAnsi="Sylfaen"/>
          <w:sz w:val="22"/>
          <w:szCs w:val="22"/>
          <w:lang w:val="ka-GE"/>
        </w:rPr>
        <w:t>ზ</w:t>
      </w:r>
      <w:r w:rsidR="002737F6">
        <w:rPr>
          <w:rFonts w:ascii="Sylfaen" w:hAnsi="Sylfaen"/>
          <w:sz w:val="22"/>
          <w:szCs w:val="22"/>
          <w:lang w:val="ka-GE"/>
        </w:rPr>
        <w:t>ა</w:t>
      </w:r>
      <w:r w:rsidR="00B24172" w:rsidRPr="00F76C2D">
        <w:rPr>
          <w:rFonts w:ascii="Sylfaen" w:hAnsi="Sylfaen"/>
          <w:sz w:val="22"/>
          <w:szCs w:val="22"/>
          <w:lang w:val="ka-GE"/>
        </w:rPr>
        <w:t>რ</w:t>
      </w:r>
      <w:r w:rsidR="002737F6">
        <w:rPr>
          <w:rFonts w:ascii="Sylfaen" w:hAnsi="Sylfaen"/>
          <w:sz w:val="22"/>
          <w:szCs w:val="22"/>
          <w:lang w:val="ka-GE"/>
        </w:rPr>
        <w:t>დ</w:t>
      </w:r>
      <w:r w:rsidR="00B24172" w:rsidRPr="00F76C2D">
        <w:rPr>
          <w:rFonts w:ascii="Sylfaen" w:hAnsi="Sylfaen"/>
          <w:sz w:val="22"/>
          <w:szCs w:val="22"/>
          <w:lang w:val="ka-GE"/>
        </w:rPr>
        <w:t>ა 95</w:t>
      </w:r>
      <w:r w:rsidR="00CC1651">
        <w:rPr>
          <w:rFonts w:ascii="Sylfaen" w:hAnsi="Sylfaen"/>
          <w:sz w:val="22"/>
          <w:szCs w:val="22"/>
          <w:lang w:val="ka-GE"/>
        </w:rPr>
        <w:t>.0</w:t>
      </w:r>
      <w:r w:rsidR="00B24172" w:rsidRPr="00F76C2D">
        <w:rPr>
          <w:rFonts w:ascii="Sylfaen" w:hAnsi="Sylfaen"/>
          <w:sz w:val="22"/>
          <w:szCs w:val="22"/>
          <w:lang w:val="ka-GE"/>
        </w:rPr>
        <w:t xml:space="preserve"> მლნ ლარით. აღნიშნული რესურსი </w:t>
      </w:r>
      <w:r w:rsidR="008A439F">
        <w:rPr>
          <w:rFonts w:ascii="Sylfaen" w:hAnsi="Sylfaen"/>
          <w:sz w:val="22"/>
          <w:szCs w:val="22"/>
          <w:lang w:val="ka-GE"/>
        </w:rPr>
        <w:t xml:space="preserve">გათვალისწინებული იქნა </w:t>
      </w:r>
      <w:r w:rsidR="00B24172" w:rsidRPr="00F76C2D">
        <w:rPr>
          <w:rFonts w:ascii="Sylfaen" w:hAnsi="Sylfaen"/>
          <w:sz w:val="22"/>
          <w:szCs w:val="22"/>
          <w:lang w:val="ka-GE"/>
        </w:rPr>
        <w:t>ასაკით პენსიონერი, პრაქტიკოსი მასწავლებელების კომპენსაციებისათვის (2 წლის ანაზღაურების ოდენობით), რომლ</w:t>
      </w:r>
      <w:r w:rsidR="008A439F">
        <w:rPr>
          <w:rFonts w:ascii="Sylfaen" w:hAnsi="Sylfaen"/>
          <w:sz w:val="22"/>
          <w:szCs w:val="22"/>
          <w:lang w:val="ka-GE"/>
        </w:rPr>
        <w:t>ე</w:t>
      </w:r>
      <w:r w:rsidR="00B24172" w:rsidRPr="00F76C2D">
        <w:rPr>
          <w:rFonts w:ascii="Sylfaen" w:hAnsi="Sylfaen"/>
          <w:sz w:val="22"/>
          <w:szCs w:val="22"/>
          <w:lang w:val="ka-GE"/>
        </w:rPr>
        <w:t xml:space="preserve">ბიც ტოვებენ სისტემას, ასევე უფროსი, წამყვანი და მენტორი მასწავლებელების დანამატის 150 ლარით ზრდის ხარჯების და მასწავლებელების მიერ სტატუსის ამაღლების შესაბამისი შრომის ანაზღაურების დასაფინანსებლად. 2020 წლის ბიუჯეტში შესაბამისად გათვალისწინებულია მიმდინარე წელს დაწყებული რეფორმის </w:t>
      </w:r>
      <w:r w:rsidR="00CC1651">
        <w:rPr>
          <w:rFonts w:ascii="Sylfaen" w:hAnsi="Sylfaen"/>
          <w:sz w:val="22"/>
          <w:szCs w:val="22"/>
          <w:lang w:val="ka-GE"/>
        </w:rPr>
        <w:t>ხარჯები</w:t>
      </w:r>
      <w:r w:rsidR="00B24172" w:rsidRPr="00F76C2D">
        <w:rPr>
          <w:rFonts w:ascii="Sylfaen" w:hAnsi="Sylfaen"/>
          <w:sz w:val="22"/>
          <w:szCs w:val="22"/>
          <w:lang w:val="ka-GE"/>
        </w:rPr>
        <w:t>, ასევე რეფორმის შემდგომი ეტაპის განხო</w:t>
      </w:r>
      <w:r w:rsidR="008A439F">
        <w:rPr>
          <w:rFonts w:ascii="Sylfaen" w:hAnsi="Sylfaen"/>
          <w:sz w:val="22"/>
          <w:szCs w:val="22"/>
          <w:lang w:val="ka-GE"/>
        </w:rPr>
        <w:t>რ</w:t>
      </w:r>
      <w:r w:rsidR="00B24172" w:rsidRPr="00F76C2D">
        <w:rPr>
          <w:rFonts w:ascii="Sylfaen" w:hAnsi="Sylfaen"/>
          <w:sz w:val="22"/>
          <w:szCs w:val="22"/>
          <w:lang w:val="ka-GE"/>
        </w:rPr>
        <w:t>ციელების ხარჯები.</w:t>
      </w:r>
    </w:p>
    <w:p w:rsidR="008B7DB7" w:rsidRDefault="008B7DB7" w:rsidP="008B7DB7">
      <w:pPr>
        <w:pStyle w:val="ListParagraph"/>
        <w:spacing w:after="200"/>
        <w:jc w:val="both"/>
        <w:rPr>
          <w:rFonts w:ascii="Sylfaen" w:hAnsi="Sylfaen"/>
          <w:sz w:val="22"/>
          <w:szCs w:val="22"/>
          <w:lang w:val="ka-GE"/>
        </w:rPr>
      </w:pPr>
    </w:p>
    <w:p w:rsidR="00CC1651" w:rsidRPr="00F76C2D" w:rsidRDefault="00CC1651" w:rsidP="008B7DB7">
      <w:pPr>
        <w:pStyle w:val="ListParagraph"/>
        <w:spacing w:after="200"/>
        <w:jc w:val="both"/>
        <w:rPr>
          <w:rFonts w:ascii="Sylfaen" w:hAnsi="Sylfaen"/>
          <w:sz w:val="22"/>
          <w:szCs w:val="22"/>
          <w:lang w:val="ka-GE"/>
        </w:rPr>
      </w:pPr>
    </w:p>
    <w:p w:rsidR="00076E64" w:rsidRPr="00F76C2D" w:rsidRDefault="00B24172" w:rsidP="00B24172">
      <w:pPr>
        <w:pStyle w:val="ListParagraph"/>
        <w:spacing w:after="200"/>
        <w:jc w:val="both"/>
        <w:rPr>
          <w:rFonts w:ascii="Sylfaen" w:hAnsi="Sylfaen"/>
          <w:sz w:val="22"/>
          <w:szCs w:val="22"/>
          <w:lang w:val="ka-GE"/>
        </w:rPr>
      </w:pPr>
      <w:r w:rsidRPr="00F76C2D">
        <w:rPr>
          <w:rFonts w:ascii="Sylfaen" w:hAnsi="Sylfaen"/>
          <w:sz w:val="22"/>
          <w:szCs w:val="22"/>
          <w:lang w:val="ka-GE"/>
        </w:rPr>
        <w:t>სამინისტროს ბიუჯეტის ფარგლებში გათვალისწინებულია</w:t>
      </w:r>
      <w:r w:rsidR="00076E64" w:rsidRPr="00F76C2D">
        <w:rPr>
          <w:rFonts w:ascii="Sylfaen" w:hAnsi="Sylfaen"/>
          <w:sz w:val="22"/>
          <w:szCs w:val="22"/>
          <w:lang w:val="ka-GE"/>
        </w:rPr>
        <w:t>:</w:t>
      </w:r>
    </w:p>
    <w:p w:rsidR="00BC6EE9" w:rsidRPr="00F76C2D" w:rsidRDefault="00774D61"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სკოლამდელი და </w:t>
      </w:r>
      <w:r w:rsidR="00517D10" w:rsidRPr="00F76C2D">
        <w:rPr>
          <w:rFonts w:ascii="Sylfaen" w:hAnsi="Sylfaen"/>
          <w:sz w:val="22"/>
          <w:szCs w:val="22"/>
          <w:lang w:val="ka-GE"/>
        </w:rPr>
        <w:t xml:space="preserve">ზოგადი განათლების დასაფინანსებლად - </w:t>
      </w:r>
      <w:r w:rsidR="00347EE8" w:rsidRPr="00F76C2D">
        <w:rPr>
          <w:rFonts w:ascii="Sylfaen" w:hAnsi="Sylfaen"/>
          <w:sz w:val="22"/>
          <w:szCs w:val="22"/>
          <w:lang w:val="ka-GE"/>
        </w:rPr>
        <w:t>92</w:t>
      </w:r>
      <w:r w:rsidR="008A439F">
        <w:rPr>
          <w:rFonts w:ascii="Sylfaen" w:hAnsi="Sylfaen"/>
          <w:sz w:val="22"/>
          <w:szCs w:val="22"/>
          <w:lang w:val="ka-GE"/>
        </w:rPr>
        <w:t>7</w:t>
      </w:r>
      <w:r w:rsidR="00347EE8" w:rsidRPr="00F76C2D">
        <w:rPr>
          <w:rFonts w:ascii="Sylfaen" w:hAnsi="Sylfaen"/>
          <w:sz w:val="22"/>
          <w:szCs w:val="22"/>
          <w:lang w:val="ka-GE"/>
        </w:rPr>
        <w:t>.3</w:t>
      </w:r>
      <w:r w:rsidR="00701E3B" w:rsidRPr="00F76C2D">
        <w:rPr>
          <w:rFonts w:ascii="Sylfaen" w:hAnsi="Sylfaen"/>
          <w:sz w:val="22"/>
          <w:szCs w:val="22"/>
          <w:lang w:val="ka-GE"/>
        </w:rPr>
        <w:t xml:space="preserve"> </w:t>
      </w:r>
      <w:r w:rsidR="00517D10" w:rsidRPr="00F76C2D">
        <w:rPr>
          <w:rFonts w:ascii="Sylfaen" w:hAnsi="Sylfaen"/>
          <w:sz w:val="22"/>
          <w:szCs w:val="22"/>
          <w:lang w:val="ka-GE"/>
        </w:rPr>
        <w:t xml:space="preserve">მლნ </w:t>
      </w:r>
      <w:r w:rsidR="00101261" w:rsidRPr="00F76C2D">
        <w:rPr>
          <w:rFonts w:ascii="Sylfaen" w:hAnsi="Sylfaen"/>
          <w:sz w:val="22"/>
          <w:szCs w:val="22"/>
          <w:lang w:val="ka-GE"/>
        </w:rPr>
        <w:t>ლარამდე</w:t>
      </w:r>
      <w:r w:rsidR="001B0569" w:rsidRPr="00F76C2D">
        <w:rPr>
          <w:rFonts w:ascii="Sylfaen" w:hAnsi="Sylfaen"/>
          <w:sz w:val="22"/>
          <w:szCs w:val="22"/>
          <w:lang w:val="ka-GE"/>
        </w:rPr>
        <w:t>, მათ შორის:</w:t>
      </w:r>
    </w:p>
    <w:p w:rsidR="001B0569" w:rsidRPr="00F76C2D" w:rsidRDefault="001B0569" w:rsidP="00B24172">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ზოგადსაგანმანათლებლო სკოლების დაფინანსება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78</w:t>
      </w:r>
      <w:r w:rsidR="008A439F">
        <w:rPr>
          <w:rFonts w:ascii="Sylfaen" w:hAnsi="Sylfaen"/>
          <w:i/>
          <w:sz w:val="22"/>
          <w:szCs w:val="22"/>
          <w:lang w:val="ka-GE"/>
        </w:rPr>
        <w:t>2</w:t>
      </w:r>
      <w:r w:rsidR="00774D61" w:rsidRPr="00F76C2D">
        <w:rPr>
          <w:rFonts w:ascii="Sylfaen" w:hAnsi="Sylfaen"/>
          <w:i/>
          <w:sz w:val="22"/>
          <w:szCs w:val="22"/>
          <w:lang w:val="ka-GE"/>
        </w:rPr>
        <w:t>.</w:t>
      </w:r>
      <w:r w:rsidR="00347EE8" w:rsidRPr="00F76C2D">
        <w:rPr>
          <w:rFonts w:ascii="Sylfaen" w:hAnsi="Sylfaen"/>
          <w:i/>
          <w:sz w:val="22"/>
          <w:szCs w:val="22"/>
          <w:lang w:val="ka-GE"/>
        </w:rPr>
        <w:t>0</w:t>
      </w:r>
      <w:r w:rsidRPr="00F76C2D">
        <w:rPr>
          <w:rFonts w:ascii="Sylfaen" w:hAnsi="Sylfaen"/>
          <w:i/>
          <w:sz w:val="22"/>
          <w:szCs w:val="22"/>
          <w:lang w:val="ka-GE"/>
        </w:rPr>
        <w:t xml:space="preserve"> მლნ ლარი</w:t>
      </w:r>
      <w:r w:rsidR="00B24172" w:rsidRPr="00F76C2D">
        <w:rPr>
          <w:rFonts w:ascii="Sylfaen" w:hAnsi="Sylfaen"/>
          <w:i/>
          <w:sz w:val="22"/>
          <w:szCs w:val="22"/>
          <w:lang w:val="ka-GE"/>
        </w:rPr>
        <w:t xml:space="preserve"> - პროგრამის ფარგლებში გათვალისწინებულია საჯარო სკოლების უფროსი, წამყვანი და მენტორი მასწავლებლების დანამატების შემდგომი ზრდა 150 ლარით 2020 წლის ახალი სასწავლო წლის დაწყებიდან;</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მასწავლებელთა პროფესიული განვითარების ხელშეწყობა</w:t>
      </w:r>
      <w:r w:rsidR="00774D61" w:rsidRPr="00F76C2D">
        <w:rPr>
          <w:rFonts w:ascii="Sylfaen" w:hAnsi="Sylfaen"/>
          <w:i/>
          <w:sz w:val="22"/>
          <w:szCs w:val="22"/>
          <w:lang w:val="ka-GE"/>
        </w:rPr>
        <w:t xml:space="preserve"> - 11.7</w:t>
      </w:r>
      <w:r w:rsidRPr="00F76C2D">
        <w:rPr>
          <w:rFonts w:ascii="Sylfaen" w:hAnsi="Sylfaen"/>
          <w:i/>
          <w:sz w:val="22"/>
          <w:szCs w:val="22"/>
          <w:lang w:val="ka-GE"/>
        </w:rPr>
        <w:t xml:space="preserve"> მლნ ლარამდე;</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უსაფრთხო საგანმანათლებლო გარემოს უზრუნველყოფა</w:t>
      </w:r>
      <w:r w:rsidR="00774D61" w:rsidRPr="00F76C2D">
        <w:rPr>
          <w:rFonts w:ascii="Sylfaen" w:hAnsi="Sylfaen"/>
          <w:i/>
          <w:sz w:val="22"/>
          <w:szCs w:val="22"/>
          <w:lang w:val="ka-GE"/>
        </w:rPr>
        <w:t xml:space="preserve"> - 1</w:t>
      </w:r>
      <w:r w:rsidR="00347EE8" w:rsidRPr="00F76C2D">
        <w:rPr>
          <w:rFonts w:ascii="Sylfaen" w:hAnsi="Sylfaen"/>
          <w:i/>
          <w:sz w:val="22"/>
          <w:szCs w:val="22"/>
          <w:lang w:val="ka-GE"/>
        </w:rPr>
        <w:t>9</w:t>
      </w:r>
      <w:r w:rsidR="00774D61" w:rsidRPr="00F76C2D">
        <w:rPr>
          <w:rFonts w:ascii="Sylfaen" w:hAnsi="Sylfaen"/>
          <w:i/>
          <w:sz w:val="22"/>
          <w:szCs w:val="22"/>
          <w:lang w:val="ka-GE"/>
        </w:rPr>
        <w:t>.</w:t>
      </w:r>
      <w:r w:rsidR="00347EE8" w:rsidRPr="00F76C2D">
        <w:rPr>
          <w:rFonts w:ascii="Sylfaen" w:hAnsi="Sylfaen"/>
          <w:i/>
          <w:sz w:val="22"/>
          <w:szCs w:val="22"/>
          <w:lang w:val="ka-GE"/>
        </w:rPr>
        <w:t>3</w:t>
      </w:r>
      <w:r w:rsidRPr="00F76C2D">
        <w:rPr>
          <w:rFonts w:ascii="Sylfaen" w:hAnsi="Sylfaen"/>
          <w:i/>
          <w:sz w:val="22"/>
          <w:szCs w:val="22"/>
          <w:lang w:val="ka-GE"/>
        </w:rPr>
        <w:t xml:space="preserve"> მლნ ლარზე მეტი;</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მოსწავლეების სახელმძღვანელოებით უზრუნველყოფა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23</w:t>
      </w:r>
      <w:r w:rsidRPr="00F76C2D">
        <w:rPr>
          <w:rFonts w:ascii="Sylfaen" w:hAnsi="Sylfaen"/>
          <w:i/>
          <w:sz w:val="22"/>
          <w:szCs w:val="22"/>
          <w:lang w:val="ka-GE"/>
        </w:rPr>
        <w:t xml:space="preserve">.0 მლნ </w:t>
      </w:r>
      <w:r w:rsidR="00347EE8" w:rsidRPr="00F76C2D">
        <w:rPr>
          <w:rFonts w:ascii="Sylfaen" w:hAnsi="Sylfaen"/>
          <w:i/>
          <w:sz w:val="22"/>
          <w:szCs w:val="22"/>
          <w:lang w:val="ka-GE"/>
        </w:rPr>
        <w:t>ლარი</w:t>
      </w:r>
      <w:r w:rsidRPr="00F76C2D">
        <w:rPr>
          <w:rFonts w:ascii="Sylfaen" w:hAnsi="Sylfaen"/>
          <w:i/>
          <w:sz w:val="22"/>
          <w:szCs w:val="22"/>
          <w:lang w:val="ka-GE"/>
        </w:rPr>
        <w:t>;</w:t>
      </w:r>
    </w:p>
    <w:p w:rsidR="0045346B"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საჯარო სკოლის მოსწავლეების ტრანსპორტით უზრუნველყოფა</w:t>
      </w:r>
      <w:r w:rsidR="00774D61" w:rsidRPr="00F76C2D">
        <w:rPr>
          <w:rFonts w:ascii="Sylfaen" w:hAnsi="Sylfaen"/>
          <w:i/>
          <w:sz w:val="22"/>
          <w:szCs w:val="22"/>
          <w:lang w:val="ka-GE"/>
        </w:rPr>
        <w:t xml:space="preserve"> - 2</w:t>
      </w:r>
      <w:r w:rsidR="00347EE8" w:rsidRPr="00F76C2D">
        <w:rPr>
          <w:rFonts w:ascii="Sylfaen" w:hAnsi="Sylfaen"/>
          <w:i/>
          <w:sz w:val="22"/>
          <w:szCs w:val="22"/>
          <w:lang w:val="ka-GE"/>
        </w:rPr>
        <w:t>3</w:t>
      </w:r>
      <w:r w:rsidR="00774D61" w:rsidRPr="00F76C2D">
        <w:rPr>
          <w:rFonts w:ascii="Sylfaen" w:hAnsi="Sylfaen"/>
          <w:i/>
          <w:sz w:val="22"/>
          <w:szCs w:val="22"/>
          <w:lang w:val="ka-GE"/>
        </w:rPr>
        <w:t>.</w:t>
      </w:r>
      <w:r w:rsidR="00347EE8" w:rsidRPr="00F76C2D">
        <w:rPr>
          <w:rFonts w:ascii="Sylfaen" w:hAnsi="Sylfaen"/>
          <w:i/>
          <w:sz w:val="22"/>
          <w:szCs w:val="22"/>
          <w:lang w:val="ka-GE"/>
        </w:rPr>
        <w:t>6</w:t>
      </w:r>
      <w:r w:rsidRPr="00F76C2D">
        <w:rPr>
          <w:rFonts w:ascii="Sylfaen" w:hAnsi="Sylfaen"/>
          <w:i/>
          <w:sz w:val="22"/>
          <w:szCs w:val="22"/>
          <w:lang w:val="ka-GE"/>
        </w:rPr>
        <w:t xml:space="preserve"> მლნ ლარ</w:t>
      </w:r>
      <w:r w:rsidR="00347EE8" w:rsidRPr="00F76C2D">
        <w:rPr>
          <w:rFonts w:ascii="Sylfaen" w:hAnsi="Sylfaen"/>
          <w:i/>
          <w:sz w:val="22"/>
          <w:szCs w:val="22"/>
          <w:lang w:val="ka-GE"/>
        </w:rPr>
        <w:t>ამდე;</w:t>
      </w:r>
      <w:r w:rsidRPr="00F76C2D">
        <w:rPr>
          <w:rFonts w:ascii="Sylfaen" w:hAnsi="Sylfaen"/>
          <w:i/>
          <w:sz w:val="22"/>
          <w:szCs w:val="22"/>
          <w:lang w:val="ka-GE"/>
        </w:rPr>
        <w:t xml:space="preserve"> </w:t>
      </w:r>
    </w:p>
    <w:p w:rsidR="001B0569" w:rsidRPr="00F76C2D" w:rsidRDefault="0045346B"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 xml:space="preserve">პროგრამა "ჩემი პირველი კომპიუტერი" – </w:t>
      </w:r>
      <w:r w:rsidR="00347EE8" w:rsidRPr="00F76C2D">
        <w:rPr>
          <w:rFonts w:ascii="Sylfaen" w:hAnsi="Sylfaen" w:cs="Sylfaen"/>
          <w:i/>
          <w:sz w:val="22"/>
          <w:szCs w:val="22"/>
          <w:lang w:val="ka-GE"/>
        </w:rPr>
        <w:t>33</w:t>
      </w:r>
      <w:r w:rsidRPr="00F76C2D">
        <w:rPr>
          <w:rFonts w:ascii="Sylfaen" w:hAnsi="Sylfaen" w:cs="Sylfaen"/>
          <w:i/>
          <w:sz w:val="22"/>
          <w:szCs w:val="22"/>
          <w:lang w:val="ka-GE"/>
        </w:rPr>
        <w:t>.</w:t>
      </w:r>
      <w:r w:rsidR="00347EE8" w:rsidRPr="00F76C2D">
        <w:rPr>
          <w:rFonts w:ascii="Sylfaen" w:hAnsi="Sylfaen" w:cs="Sylfaen"/>
          <w:i/>
          <w:sz w:val="22"/>
          <w:szCs w:val="22"/>
          <w:lang w:val="ka-GE"/>
        </w:rPr>
        <w:t>0</w:t>
      </w:r>
      <w:r w:rsidRPr="00F76C2D">
        <w:rPr>
          <w:rFonts w:ascii="Sylfaen" w:hAnsi="Sylfaen" w:cs="Sylfaen"/>
          <w:i/>
          <w:sz w:val="22"/>
          <w:szCs w:val="22"/>
          <w:lang w:val="ka-GE"/>
        </w:rPr>
        <w:t xml:space="preserve"> მლნ ლარი </w:t>
      </w:r>
      <w:r w:rsidR="001B0569" w:rsidRPr="00F76C2D">
        <w:rPr>
          <w:rFonts w:ascii="Sylfaen" w:hAnsi="Sylfaen" w:cs="Sylfaen"/>
          <w:i/>
          <w:sz w:val="22"/>
          <w:szCs w:val="22"/>
          <w:lang w:val="ka-GE"/>
        </w:rPr>
        <w:t>და</w:t>
      </w:r>
      <w:r w:rsidR="001B0569" w:rsidRPr="00F76C2D">
        <w:rPr>
          <w:rFonts w:ascii="Sylfaen" w:hAnsi="Sylfaen"/>
          <w:i/>
          <w:sz w:val="22"/>
          <w:szCs w:val="22"/>
          <w:lang w:val="ka-GE"/>
        </w:rPr>
        <w:t xml:space="preserve"> </w:t>
      </w:r>
      <w:r w:rsidR="001B0569" w:rsidRPr="00F76C2D">
        <w:rPr>
          <w:rFonts w:ascii="Sylfaen" w:hAnsi="Sylfaen" w:cs="Sylfaen"/>
          <w:i/>
          <w:sz w:val="22"/>
          <w:szCs w:val="22"/>
          <w:lang w:val="ka-GE"/>
        </w:rPr>
        <w:t>სხვა</w:t>
      </w:r>
      <w:r w:rsidR="001B0569" w:rsidRPr="00F76C2D">
        <w:rPr>
          <w:rFonts w:ascii="Sylfaen" w:hAnsi="Sylfaen"/>
          <w:i/>
          <w:sz w:val="22"/>
          <w:szCs w:val="22"/>
          <w:lang w:val="ka-GE"/>
        </w:rPr>
        <w:t>;</w:t>
      </w:r>
    </w:p>
    <w:p w:rsidR="00517D10"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პროფესიული განათლების დასაფინანსებლად - </w:t>
      </w:r>
      <w:r w:rsidR="00347EE8" w:rsidRPr="00F76C2D">
        <w:rPr>
          <w:rFonts w:ascii="Sylfaen" w:hAnsi="Sylfaen"/>
          <w:sz w:val="22"/>
          <w:szCs w:val="22"/>
          <w:lang w:val="ka-GE"/>
        </w:rPr>
        <w:t>52</w:t>
      </w:r>
      <w:r w:rsidR="00D67229" w:rsidRPr="00F76C2D">
        <w:rPr>
          <w:rFonts w:ascii="Sylfaen" w:hAnsi="Sylfaen"/>
          <w:sz w:val="22"/>
          <w:szCs w:val="22"/>
          <w:lang w:val="ka-GE"/>
        </w:rPr>
        <w:t>.</w:t>
      </w:r>
      <w:r w:rsidR="00347EE8" w:rsidRPr="00F76C2D">
        <w:rPr>
          <w:rFonts w:ascii="Sylfaen" w:hAnsi="Sylfaen"/>
          <w:sz w:val="22"/>
          <w:szCs w:val="22"/>
          <w:lang w:val="ka-GE"/>
        </w:rPr>
        <w:t>9</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5726D2" w:rsidRPr="00F76C2D">
        <w:rPr>
          <w:rFonts w:ascii="Sylfaen" w:hAnsi="Sylfaen"/>
          <w:sz w:val="22"/>
          <w:szCs w:val="22"/>
          <w:lang w:val="ka-GE"/>
        </w:rPr>
        <w:t>ამდე</w:t>
      </w:r>
      <w:r w:rsidR="00B45297" w:rsidRPr="00F76C2D">
        <w:rPr>
          <w:rFonts w:ascii="Sylfaen" w:hAnsi="Sylfaen"/>
          <w:sz w:val="22"/>
          <w:szCs w:val="22"/>
          <w:lang w:val="ka-GE"/>
        </w:rPr>
        <w:t>, მათ შორის გათვალისწინებულია მასწავლებელთა საათობრივი ანაზღაურების 36%-იანი ზრდა</w:t>
      </w:r>
      <w:r w:rsidRPr="00F76C2D">
        <w:rPr>
          <w:rFonts w:ascii="Sylfaen" w:hAnsi="Sylfaen"/>
          <w:sz w:val="22"/>
          <w:szCs w:val="22"/>
          <w:lang w:val="ka-GE"/>
        </w:rPr>
        <w:t>;</w:t>
      </w:r>
    </w:p>
    <w:p w:rsidR="001B0569"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უმაღლესი </w:t>
      </w:r>
      <w:r w:rsidR="00D33D93" w:rsidRPr="00F76C2D">
        <w:rPr>
          <w:rFonts w:ascii="Sylfaen" w:hAnsi="Sylfaen"/>
          <w:sz w:val="22"/>
          <w:szCs w:val="22"/>
          <w:lang w:val="ka-GE"/>
        </w:rPr>
        <w:t>განათლების დასაფინანსებლად - 1</w:t>
      </w:r>
      <w:r w:rsidR="00347EE8" w:rsidRPr="00F76C2D">
        <w:rPr>
          <w:rFonts w:ascii="Sylfaen" w:hAnsi="Sylfaen"/>
          <w:sz w:val="22"/>
          <w:szCs w:val="22"/>
          <w:lang w:val="ka-GE"/>
        </w:rPr>
        <w:t>4</w:t>
      </w:r>
      <w:r w:rsidR="00CC1651">
        <w:rPr>
          <w:rFonts w:ascii="Sylfaen" w:hAnsi="Sylfaen"/>
          <w:sz w:val="22"/>
          <w:szCs w:val="22"/>
          <w:lang w:val="ka-GE"/>
        </w:rPr>
        <w:t>5</w:t>
      </w:r>
      <w:r w:rsidR="00D33D93" w:rsidRPr="00F76C2D">
        <w:rPr>
          <w:rFonts w:ascii="Sylfaen" w:hAnsi="Sylfaen"/>
          <w:sz w:val="22"/>
          <w:szCs w:val="22"/>
          <w:lang w:val="ka-GE"/>
        </w:rPr>
        <w:t>.</w:t>
      </w:r>
      <w:r w:rsidR="00347EE8" w:rsidRPr="00F76C2D">
        <w:rPr>
          <w:rFonts w:ascii="Sylfaen" w:hAnsi="Sylfaen"/>
          <w:sz w:val="22"/>
          <w:szCs w:val="22"/>
          <w:lang w:val="ka-GE"/>
        </w:rPr>
        <w:t>0</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1E4246" w:rsidRPr="00F76C2D">
        <w:rPr>
          <w:rFonts w:ascii="Sylfaen" w:hAnsi="Sylfaen"/>
          <w:sz w:val="22"/>
          <w:szCs w:val="22"/>
          <w:lang w:val="ka-GE"/>
        </w:rPr>
        <w:t>ზ</w:t>
      </w:r>
      <w:r w:rsidR="005726D2" w:rsidRPr="00F76C2D">
        <w:rPr>
          <w:rFonts w:ascii="Sylfaen" w:hAnsi="Sylfaen"/>
          <w:sz w:val="22"/>
          <w:szCs w:val="22"/>
          <w:lang w:val="ka-GE"/>
        </w:rPr>
        <w:t>ე</w:t>
      </w:r>
      <w:r w:rsidR="001E4246" w:rsidRPr="00F76C2D">
        <w:rPr>
          <w:rFonts w:ascii="Sylfaen" w:hAnsi="Sylfaen"/>
          <w:sz w:val="22"/>
          <w:szCs w:val="22"/>
          <w:lang w:val="ka-GE"/>
        </w:rPr>
        <w:t xml:space="preserve"> მეტი</w:t>
      </w:r>
      <w:r w:rsidRPr="00F76C2D">
        <w:rPr>
          <w:rFonts w:ascii="Sylfaen" w:hAnsi="Sylfaen"/>
          <w:sz w:val="22"/>
          <w:szCs w:val="22"/>
          <w:lang w:val="ka-GE"/>
        </w:rPr>
        <w:t>;</w:t>
      </w:r>
      <w:r w:rsidR="001B0569" w:rsidRPr="00F76C2D">
        <w:rPr>
          <w:rFonts w:ascii="Sylfaen" w:hAnsi="Sylfaen"/>
          <w:sz w:val="22"/>
          <w:szCs w:val="22"/>
          <w:lang w:val="ka-GE"/>
        </w:rPr>
        <w:t xml:space="preserve"> </w:t>
      </w:r>
    </w:p>
    <w:p w:rsidR="001B0569" w:rsidRPr="00F76C2D" w:rsidRDefault="001B0569"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მეცნიერებისა და სამეცნიერო კვლევების </w:t>
      </w:r>
      <w:r w:rsidR="00FF1B9E" w:rsidRPr="00F76C2D">
        <w:rPr>
          <w:rFonts w:ascii="Sylfaen" w:hAnsi="Sylfaen"/>
          <w:sz w:val="22"/>
          <w:szCs w:val="22"/>
          <w:lang w:val="ka-GE"/>
        </w:rPr>
        <w:t>ხელშეწყობისთვის</w:t>
      </w:r>
      <w:r w:rsidR="00F80C1D" w:rsidRPr="00F76C2D">
        <w:rPr>
          <w:rFonts w:ascii="Sylfaen" w:hAnsi="Sylfaen"/>
          <w:sz w:val="22"/>
          <w:szCs w:val="22"/>
          <w:lang w:val="ka-GE"/>
        </w:rPr>
        <w:t xml:space="preserve"> - 65.5</w:t>
      </w:r>
      <w:r w:rsidRPr="00F76C2D">
        <w:rPr>
          <w:rFonts w:ascii="Sylfaen" w:hAnsi="Sylfaen"/>
          <w:sz w:val="22"/>
          <w:szCs w:val="22"/>
          <w:lang w:val="ka-GE"/>
        </w:rPr>
        <w:t xml:space="preserve"> მლნ ლარ</w:t>
      </w:r>
      <w:r w:rsidR="00CC1651">
        <w:rPr>
          <w:rFonts w:ascii="Sylfaen" w:hAnsi="Sylfaen"/>
          <w:sz w:val="22"/>
          <w:szCs w:val="22"/>
          <w:lang w:val="ka-GE"/>
        </w:rPr>
        <w:t>ზე მეტ</w:t>
      </w:r>
      <w:r w:rsidRPr="00F76C2D">
        <w:rPr>
          <w:rFonts w:ascii="Sylfaen" w:hAnsi="Sylfaen"/>
          <w:sz w:val="22"/>
          <w:szCs w:val="22"/>
          <w:lang w:val="ka-GE"/>
        </w:rPr>
        <w:t>ი;</w:t>
      </w:r>
    </w:p>
    <w:p w:rsidR="00BB7987" w:rsidRPr="00F76C2D" w:rsidRDefault="00BB7987"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ინკლუზიური განათლების პროგრამის დასაფინანსებლად</w:t>
      </w:r>
      <w:r w:rsidR="00603B38" w:rsidRPr="00F76C2D">
        <w:rPr>
          <w:rFonts w:ascii="Sylfaen" w:hAnsi="Sylfaen"/>
          <w:sz w:val="22"/>
          <w:szCs w:val="22"/>
          <w:lang w:val="ka-GE"/>
        </w:rPr>
        <w:t xml:space="preserve"> - 20</w:t>
      </w:r>
      <w:r w:rsidRPr="00F76C2D">
        <w:rPr>
          <w:rFonts w:ascii="Sylfaen" w:hAnsi="Sylfaen"/>
          <w:sz w:val="22"/>
          <w:szCs w:val="22"/>
          <w:lang w:val="ka-GE"/>
        </w:rPr>
        <w:t>.</w:t>
      </w:r>
      <w:r w:rsidR="00603B38" w:rsidRPr="00F76C2D">
        <w:rPr>
          <w:rFonts w:ascii="Sylfaen" w:hAnsi="Sylfaen"/>
          <w:sz w:val="22"/>
          <w:szCs w:val="22"/>
          <w:lang w:val="ka-GE"/>
        </w:rPr>
        <w:t>5</w:t>
      </w:r>
      <w:r w:rsidRPr="00F76C2D">
        <w:rPr>
          <w:rFonts w:ascii="Sylfaen" w:hAnsi="Sylfaen"/>
          <w:sz w:val="22"/>
          <w:szCs w:val="22"/>
          <w:lang w:val="ka-GE"/>
        </w:rPr>
        <w:t xml:space="preserve"> მლნ ლარზე მეტი;</w:t>
      </w:r>
    </w:p>
    <w:p w:rsidR="00517D10" w:rsidRPr="00F76C2D" w:rsidRDefault="00F802D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სამინისტროს სისტემის ინფრასტრუქტურის</w:t>
      </w:r>
      <w:r w:rsidR="00517D10" w:rsidRPr="00F76C2D">
        <w:rPr>
          <w:rFonts w:ascii="Sylfaen" w:hAnsi="Sylfaen"/>
          <w:sz w:val="22"/>
          <w:szCs w:val="22"/>
          <w:lang w:val="ka-GE"/>
        </w:rPr>
        <w:t xml:space="preserve"> განვითარებისათვის - </w:t>
      </w:r>
      <w:r w:rsidR="00981186" w:rsidRPr="00F76C2D">
        <w:rPr>
          <w:rFonts w:ascii="Sylfaen" w:hAnsi="Sylfaen"/>
          <w:sz w:val="22"/>
          <w:szCs w:val="22"/>
          <w:lang w:val="ka-GE"/>
        </w:rPr>
        <w:t>1</w:t>
      </w:r>
      <w:r w:rsidR="008A439F">
        <w:rPr>
          <w:rFonts w:ascii="Sylfaen" w:hAnsi="Sylfaen"/>
          <w:sz w:val="22"/>
          <w:szCs w:val="22"/>
          <w:lang w:val="ka-GE"/>
        </w:rPr>
        <w:t>36.8</w:t>
      </w:r>
      <w:r w:rsidR="005B233E" w:rsidRPr="00F76C2D">
        <w:rPr>
          <w:rFonts w:ascii="Sylfaen" w:hAnsi="Sylfaen"/>
          <w:sz w:val="22"/>
          <w:szCs w:val="22"/>
          <w:lang w:val="ka-GE"/>
        </w:rPr>
        <w:t xml:space="preserve"> </w:t>
      </w:r>
      <w:r w:rsidR="00517D10" w:rsidRPr="00F76C2D">
        <w:rPr>
          <w:rFonts w:ascii="Sylfaen" w:hAnsi="Sylfaen"/>
          <w:sz w:val="22"/>
          <w:szCs w:val="22"/>
          <w:lang w:val="ka-GE"/>
        </w:rPr>
        <w:t>მლნ ლარ</w:t>
      </w:r>
      <w:r w:rsidR="00BC6EE9" w:rsidRPr="00F76C2D">
        <w:rPr>
          <w:rFonts w:ascii="Sylfaen" w:hAnsi="Sylfaen"/>
          <w:sz w:val="22"/>
          <w:szCs w:val="22"/>
          <w:lang w:val="ka-GE"/>
        </w:rPr>
        <w:t>ზე მეტი</w:t>
      </w:r>
      <w:r w:rsidR="008A439F">
        <w:rPr>
          <w:rFonts w:ascii="Sylfaen" w:hAnsi="Sylfaen"/>
          <w:sz w:val="22"/>
          <w:szCs w:val="22"/>
          <w:lang w:val="ka-GE"/>
        </w:rPr>
        <w:t xml:space="preserve"> (ბიუჯეტის წინა წარდგენასთან შედარებით გაზრდილია 9.5 მლნ ლარით)</w:t>
      </w:r>
      <w:r w:rsidR="00C41567" w:rsidRPr="00F76C2D">
        <w:rPr>
          <w:rFonts w:ascii="Sylfaen" w:hAnsi="Sylfaen"/>
          <w:sz w:val="22"/>
          <w:szCs w:val="22"/>
          <w:lang w:val="ka-GE"/>
        </w:rPr>
        <w:t>, მათ შორის:</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ზოგადსაგანმანათლებლო დაწესებულებების ინფრასტრუქტურის განვითარებისთვის</w:t>
      </w:r>
      <w:r w:rsidR="00603B38" w:rsidRPr="00F76C2D">
        <w:rPr>
          <w:rFonts w:ascii="Sylfaen" w:hAnsi="Sylfaen"/>
          <w:i/>
          <w:sz w:val="22"/>
          <w:szCs w:val="22"/>
          <w:lang w:val="ka-GE"/>
        </w:rPr>
        <w:t xml:space="preserve"> - 8</w:t>
      </w:r>
      <w:r w:rsidRPr="00F76C2D">
        <w:rPr>
          <w:rFonts w:ascii="Sylfaen" w:hAnsi="Sylfaen"/>
          <w:i/>
          <w:sz w:val="22"/>
          <w:szCs w:val="22"/>
          <w:lang w:val="ka-GE"/>
        </w:rPr>
        <w:t>0.</w:t>
      </w:r>
      <w:r w:rsidR="008A439F">
        <w:rPr>
          <w:rFonts w:ascii="Sylfaen" w:hAnsi="Sylfaen"/>
          <w:i/>
          <w:sz w:val="22"/>
          <w:szCs w:val="22"/>
          <w:lang w:val="ka-GE"/>
        </w:rPr>
        <w:t>6</w:t>
      </w:r>
      <w:r w:rsidRPr="00F76C2D">
        <w:rPr>
          <w:rFonts w:ascii="Sylfaen" w:hAnsi="Sylfaen"/>
          <w:i/>
          <w:sz w:val="22"/>
          <w:szCs w:val="22"/>
          <w:lang w:val="ka-GE"/>
        </w:rPr>
        <w:t xml:space="preserve"> მლნ ლარი</w:t>
      </w:r>
      <w:r w:rsidR="00603B38" w:rsidRPr="00F76C2D">
        <w:rPr>
          <w:rFonts w:ascii="Sylfaen" w:hAnsi="Sylfaen"/>
          <w:i/>
          <w:sz w:val="22"/>
          <w:szCs w:val="22"/>
          <w:lang w:val="ka-GE"/>
        </w:rPr>
        <w:t xml:space="preserve"> </w:t>
      </w:r>
      <w:r w:rsidR="00F802DB"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w:t>
      </w:r>
      <w:r w:rsidR="00CC1651">
        <w:rPr>
          <w:rFonts w:ascii="Sylfaen" w:hAnsi="Sylfaen"/>
          <w:i/>
          <w:sz w:val="22"/>
          <w:szCs w:val="22"/>
          <w:lang w:val="ka-GE"/>
        </w:rPr>
        <w:t xml:space="preserve"> </w:t>
      </w:r>
      <w:r w:rsidR="008A439F">
        <w:rPr>
          <w:rFonts w:ascii="Sylfaen" w:hAnsi="Sylfaen"/>
          <w:i/>
          <w:sz w:val="22"/>
          <w:szCs w:val="22"/>
          <w:lang w:val="ka-GE"/>
        </w:rPr>
        <w:t>20</w:t>
      </w:r>
      <w:r w:rsidRPr="00F76C2D">
        <w:rPr>
          <w:rFonts w:ascii="Sylfaen" w:hAnsi="Sylfaen"/>
          <w:i/>
          <w:sz w:val="22"/>
          <w:szCs w:val="22"/>
          <w:lang w:val="ka-GE"/>
        </w:rPr>
        <w:t>.0 მლნ ლარი</w:t>
      </w:r>
      <w:r w:rsidR="008A439F">
        <w:rPr>
          <w:rFonts w:ascii="Sylfaen" w:hAnsi="Sylfaen"/>
          <w:i/>
          <w:sz w:val="22"/>
          <w:szCs w:val="22"/>
          <w:lang w:val="ka-GE"/>
        </w:rPr>
        <w:t xml:space="preserve"> (</w:t>
      </w:r>
      <w:r w:rsidR="000271A1">
        <w:rPr>
          <w:rFonts w:ascii="Sylfaen" w:hAnsi="Sylfaen"/>
          <w:i/>
          <w:sz w:val="22"/>
          <w:szCs w:val="22"/>
          <w:lang w:val="ka-GE"/>
        </w:rPr>
        <w:t xml:space="preserve">ბიუჯეტის </w:t>
      </w:r>
      <w:r w:rsidR="008A439F">
        <w:rPr>
          <w:rFonts w:ascii="Sylfaen" w:hAnsi="Sylfaen"/>
          <w:i/>
          <w:sz w:val="22"/>
          <w:szCs w:val="22"/>
          <w:lang w:val="ka-GE"/>
        </w:rPr>
        <w:t>წინა წარდგენასთან შედარებით გაზრდილია 5</w:t>
      </w:r>
      <w:r w:rsidR="000271A1">
        <w:rPr>
          <w:rFonts w:ascii="Sylfaen" w:hAnsi="Sylfaen"/>
          <w:i/>
          <w:sz w:val="22"/>
          <w:szCs w:val="22"/>
          <w:lang w:val="ka-GE"/>
        </w:rPr>
        <w:t>.0</w:t>
      </w:r>
      <w:r w:rsidR="008A439F">
        <w:rPr>
          <w:rFonts w:ascii="Sylfaen" w:hAnsi="Sylfaen"/>
          <w:i/>
          <w:sz w:val="22"/>
          <w:szCs w:val="22"/>
          <w:lang w:val="ka-GE"/>
        </w:rPr>
        <w:t xml:space="preserve"> მლნ ლარით</w:t>
      </w:r>
      <w:r w:rsidR="000271A1">
        <w:rPr>
          <w:rFonts w:ascii="Sylfaen" w:hAnsi="Sylfaen"/>
          <w:i/>
          <w:sz w:val="22"/>
          <w:szCs w:val="22"/>
          <w:lang w:val="ka-GE"/>
        </w:rPr>
        <w:t>)</w:t>
      </w:r>
      <w:r w:rsidR="00603B38"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კულტურაში ინვესტიციებისა და ინფრასტრუქტურული პროექტების მხარდაჭერისთვის</w:t>
      </w:r>
      <w:r w:rsidR="00603B38" w:rsidRPr="00F76C2D">
        <w:rPr>
          <w:rFonts w:ascii="Sylfaen" w:hAnsi="Sylfaen"/>
          <w:i/>
          <w:sz w:val="22"/>
          <w:szCs w:val="22"/>
          <w:lang w:val="ka-GE"/>
        </w:rPr>
        <w:t xml:space="preserve"> - 10.0</w:t>
      </w:r>
      <w:r w:rsidRPr="00F76C2D">
        <w:rPr>
          <w:rFonts w:ascii="Sylfaen" w:hAnsi="Sylfaen"/>
          <w:i/>
          <w:sz w:val="22"/>
          <w:szCs w:val="22"/>
          <w:lang w:val="ka-GE"/>
        </w:rPr>
        <w:t xml:space="preserve">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w:t>
      </w:r>
      <w:r w:rsidR="000271A1">
        <w:rPr>
          <w:rFonts w:ascii="Sylfaen" w:hAnsi="Sylfaen"/>
          <w:i/>
          <w:sz w:val="22"/>
          <w:szCs w:val="22"/>
          <w:lang w:val="ka-GE"/>
        </w:rPr>
        <w:t>5</w:t>
      </w:r>
      <w:r w:rsidRPr="00F76C2D">
        <w:rPr>
          <w:rFonts w:ascii="Sylfaen" w:hAnsi="Sylfaen"/>
          <w:i/>
          <w:sz w:val="22"/>
          <w:szCs w:val="22"/>
          <w:lang w:val="ka-GE"/>
        </w:rPr>
        <w:t>.</w:t>
      </w:r>
      <w:r w:rsidR="00603B38" w:rsidRPr="00F76C2D">
        <w:rPr>
          <w:rFonts w:ascii="Sylfaen" w:hAnsi="Sylfaen"/>
          <w:i/>
          <w:sz w:val="22"/>
          <w:szCs w:val="22"/>
          <w:lang w:val="ka-GE"/>
        </w:rPr>
        <w:t>0</w:t>
      </w:r>
      <w:r w:rsidRPr="00F76C2D">
        <w:rPr>
          <w:rFonts w:ascii="Sylfaen" w:hAnsi="Sylfaen"/>
          <w:i/>
          <w:sz w:val="22"/>
          <w:szCs w:val="22"/>
          <w:lang w:val="ka-GE"/>
        </w:rPr>
        <w:t xml:space="preserve"> მლნ ლარი</w:t>
      </w:r>
      <w:r w:rsidR="000271A1">
        <w:rPr>
          <w:rFonts w:ascii="Sylfaen" w:hAnsi="Sylfaen"/>
          <w:i/>
          <w:sz w:val="22"/>
          <w:szCs w:val="22"/>
          <w:lang w:val="ka-GE"/>
        </w:rPr>
        <w:t xml:space="preserve"> (წინა წარდგენასთან შედარებით გაზრდილია 5.0 მლნ ლარით)</w:t>
      </w:r>
      <w:r w:rsidRPr="00F76C2D">
        <w:rPr>
          <w:rFonts w:ascii="Sylfaen" w:hAnsi="Sylfaen"/>
          <w:i/>
          <w:sz w:val="22"/>
          <w:szCs w:val="22"/>
          <w:lang w:val="ka-GE"/>
        </w:rPr>
        <w:t>;</w:t>
      </w:r>
    </w:p>
    <w:p w:rsidR="00B96C32" w:rsidRDefault="00B96C32"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კულტურის განვითარების ხელშეწყობისთვის - </w:t>
      </w:r>
      <w:r w:rsidR="000271A1">
        <w:rPr>
          <w:rFonts w:ascii="Sylfaen" w:hAnsi="Sylfaen"/>
          <w:sz w:val="22"/>
          <w:szCs w:val="22"/>
          <w:lang w:val="ka-GE"/>
        </w:rPr>
        <w:t>90.3</w:t>
      </w:r>
      <w:r w:rsidRPr="00F76C2D">
        <w:rPr>
          <w:rFonts w:ascii="Sylfaen" w:hAnsi="Sylfaen"/>
          <w:sz w:val="22"/>
          <w:szCs w:val="22"/>
          <w:lang w:val="ka-GE"/>
        </w:rPr>
        <w:t xml:space="preserve"> მლნ ლარ</w:t>
      </w:r>
      <w:r w:rsidR="000271A1">
        <w:rPr>
          <w:rFonts w:ascii="Sylfaen" w:hAnsi="Sylfaen"/>
          <w:sz w:val="22"/>
          <w:szCs w:val="22"/>
          <w:lang w:val="ka-GE"/>
        </w:rPr>
        <w:t>ამდე</w:t>
      </w:r>
      <w:r w:rsidR="00731149">
        <w:rPr>
          <w:rFonts w:ascii="Sylfaen" w:hAnsi="Sylfaen"/>
          <w:sz w:val="22"/>
          <w:szCs w:val="22"/>
          <w:lang w:val="ka-GE"/>
        </w:rPr>
        <w:t xml:space="preserve">; </w:t>
      </w:r>
      <w:r w:rsidRPr="00F76C2D">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w:t>
      </w:r>
      <w:r w:rsidR="00603B38" w:rsidRPr="00F76C2D">
        <w:rPr>
          <w:rFonts w:ascii="Sylfaen" w:hAnsi="Sylfaen"/>
          <w:sz w:val="22"/>
          <w:szCs w:val="22"/>
        </w:rPr>
        <w:t>3</w:t>
      </w:r>
      <w:r w:rsidRPr="00F76C2D">
        <w:rPr>
          <w:rFonts w:ascii="Sylfaen" w:hAnsi="Sylfaen"/>
          <w:sz w:val="22"/>
          <w:szCs w:val="22"/>
          <w:lang w:val="ka-GE"/>
        </w:rPr>
        <w:t>.</w:t>
      </w:r>
      <w:r w:rsidR="00603B38" w:rsidRPr="00F76C2D">
        <w:rPr>
          <w:rFonts w:ascii="Sylfaen" w:hAnsi="Sylfaen"/>
          <w:sz w:val="22"/>
          <w:szCs w:val="22"/>
        </w:rPr>
        <w:t>8</w:t>
      </w:r>
      <w:r w:rsidRPr="00F76C2D">
        <w:rPr>
          <w:rFonts w:ascii="Sylfaen" w:hAnsi="Sylfaen"/>
          <w:sz w:val="22"/>
          <w:szCs w:val="22"/>
          <w:lang w:val="ka-GE"/>
        </w:rPr>
        <w:t xml:space="preserve"> მლნ ლარზე მეტი;</w:t>
      </w:r>
    </w:p>
    <w:p w:rsidR="00731149" w:rsidRPr="002737F6" w:rsidRDefault="00731149" w:rsidP="002737F6">
      <w:pPr>
        <w:pStyle w:val="ListParagraph"/>
        <w:spacing w:after="200"/>
        <w:ind w:left="1843"/>
        <w:jc w:val="both"/>
        <w:rPr>
          <w:rFonts w:ascii="Sylfaen" w:hAnsi="Sylfaen"/>
          <w:i/>
          <w:sz w:val="22"/>
          <w:szCs w:val="22"/>
          <w:lang w:val="ka-GE"/>
        </w:rPr>
      </w:pPr>
      <w:r w:rsidRPr="002737F6">
        <w:rPr>
          <w:rFonts w:ascii="Sylfaen" w:hAnsi="Sylfaen"/>
          <w:i/>
          <w:sz w:val="22"/>
          <w:szCs w:val="22"/>
          <w:lang w:val="ka-GE"/>
        </w:rPr>
        <w:t>2020 წლის იანვირდან გათვალისწინებულია თეატრებისა და მუზეუმების თანამშრომელთა შრომის ანაზღაურების ზრდა, საშუალოდ 100 ლარით, რაზეც შესაბამისი პროგრამებიდან მიიმართება დამატებით 5</w:t>
      </w:r>
      <w:r w:rsidR="001F3F4D">
        <w:rPr>
          <w:rFonts w:ascii="Sylfaen" w:hAnsi="Sylfaen"/>
          <w:i/>
          <w:sz w:val="22"/>
          <w:szCs w:val="22"/>
          <w:lang w:val="ka-GE"/>
        </w:rPr>
        <w:t>.</w:t>
      </w:r>
      <w:r w:rsidR="002737F6">
        <w:rPr>
          <w:rFonts w:ascii="Sylfaen" w:hAnsi="Sylfaen"/>
          <w:i/>
          <w:sz w:val="22"/>
          <w:szCs w:val="22"/>
          <w:lang w:val="ka-GE"/>
        </w:rPr>
        <w:t>0</w:t>
      </w:r>
      <w:r w:rsidRPr="002737F6">
        <w:rPr>
          <w:rFonts w:ascii="Sylfaen" w:hAnsi="Sylfaen"/>
          <w:i/>
          <w:sz w:val="22"/>
          <w:szCs w:val="22"/>
          <w:lang w:val="ka-GE"/>
        </w:rPr>
        <w:t xml:space="preserve"> მლნ ლარზე მეტი;</w:t>
      </w:r>
    </w:p>
    <w:p w:rsidR="00B96C32" w:rsidRPr="00F76C2D" w:rsidRDefault="00B96C32" w:rsidP="00841769">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w:t>
      </w:r>
      <w:r w:rsidR="00603B38" w:rsidRPr="00F76C2D">
        <w:rPr>
          <w:rFonts w:ascii="Sylfaen" w:hAnsi="Sylfaen"/>
          <w:sz w:val="22"/>
          <w:szCs w:val="22"/>
        </w:rPr>
        <w:t>30</w:t>
      </w:r>
      <w:r w:rsidRPr="00F76C2D">
        <w:rPr>
          <w:rFonts w:ascii="Sylfaen" w:hAnsi="Sylfaen"/>
          <w:sz w:val="22"/>
          <w:szCs w:val="22"/>
          <w:lang w:val="ka-GE"/>
        </w:rPr>
        <w:t>.</w:t>
      </w:r>
      <w:r w:rsidR="00603B38" w:rsidRPr="00F76C2D">
        <w:rPr>
          <w:rFonts w:ascii="Sylfaen" w:hAnsi="Sylfaen"/>
          <w:sz w:val="22"/>
          <w:szCs w:val="22"/>
        </w:rPr>
        <w:t>4</w:t>
      </w:r>
      <w:r w:rsidRPr="00F76C2D">
        <w:rPr>
          <w:rFonts w:ascii="Sylfaen" w:hAnsi="Sylfaen"/>
          <w:sz w:val="22"/>
          <w:szCs w:val="22"/>
          <w:lang w:val="ka-GE"/>
        </w:rPr>
        <w:t xml:space="preserve"> მლნ ლარი</w:t>
      </w:r>
      <w:r w:rsidR="00653D3D" w:rsidRPr="00F76C2D">
        <w:rPr>
          <w:rFonts w:ascii="Sylfaen" w:hAnsi="Sylfaen"/>
          <w:sz w:val="22"/>
          <w:szCs w:val="22"/>
          <w:lang w:val="ka-GE"/>
        </w:rPr>
        <w:t>. მათ შორის ტოკიოს ოლიმპიადის მოსამზადებლად გათვალისწინებუალია</w:t>
      </w:r>
      <w:r w:rsidR="002737F6">
        <w:rPr>
          <w:rFonts w:ascii="Sylfaen" w:hAnsi="Sylfaen"/>
          <w:sz w:val="22"/>
          <w:szCs w:val="22"/>
          <w:lang w:val="ka-GE"/>
        </w:rPr>
        <w:t xml:space="preserve"> 10</w:t>
      </w:r>
      <w:r w:rsidR="001F3F4D">
        <w:rPr>
          <w:rFonts w:ascii="Sylfaen" w:hAnsi="Sylfaen"/>
          <w:sz w:val="22"/>
          <w:szCs w:val="22"/>
          <w:lang w:val="ka-GE"/>
        </w:rPr>
        <w:t>.0</w:t>
      </w:r>
      <w:r w:rsidR="00653D3D" w:rsidRPr="00F76C2D">
        <w:rPr>
          <w:rFonts w:ascii="Sylfaen" w:hAnsi="Sylfaen"/>
          <w:sz w:val="22"/>
          <w:szCs w:val="22"/>
          <w:lang w:val="ka-GE"/>
        </w:rPr>
        <w:t xml:space="preserve"> მლნ ლარი; </w:t>
      </w:r>
    </w:p>
    <w:p w:rsidR="00F802DB" w:rsidRPr="00F76C2D" w:rsidRDefault="00335826" w:rsidP="00C913E5">
      <w:pPr>
        <w:pStyle w:val="ListParagraph"/>
        <w:numPr>
          <w:ilvl w:val="1"/>
          <w:numId w:val="2"/>
        </w:numPr>
        <w:spacing w:after="200"/>
        <w:jc w:val="both"/>
        <w:rPr>
          <w:rFonts w:ascii="Sylfaen" w:hAnsi="Sylfaen"/>
          <w:i/>
          <w:sz w:val="22"/>
          <w:szCs w:val="22"/>
          <w:lang w:val="ka-GE"/>
        </w:rPr>
      </w:pPr>
      <w:r w:rsidRPr="00F76C2D">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w:t>
      </w:r>
      <w:r w:rsidR="00603B38" w:rsidRPr="00F76C2D">
        <w:rPr>
          <w:rFonts w:ascii="Sylfaen" w:hAnsi="Sylfaen"/>
          <w:sz w:val="22"/>
          <w:szCs w:val="22"/>
          <w:lang w:val="ka-GE"/>
        </w:rPr>
        <w:t xml:space="preserve"> - 21</w:t>
      </w:r>
      <w:r w:rsidRPr="00F76C2D">
        <w:rPr>
          <w:rFonts w:ascii="Sylfaen" w:hAnsi="Sylfaen"/>
          <w:sz w:val="22"/>
          <w:szCs w:val="22"/>
          <w:lang w:val="ka-GE"/>
        </w:rPr>
        <w:t>.</w:t>
      </w:r>
      <w:r w:rsidR="00603B38" w:rsidRPr="00F76C2D">
        <w:rPr>
          <w:rFonts w:ascii="Sylfaen" w:hAnsi="Sylfaen"/>
          <w:sz w:val="22"/>
          <w:szCs w:val="22"/>
        </w:rPr>
        <w:t>1</w:t>
      </w:r>
      <w:r w:rsidRPr="00F76C2D">
        <w:rPr>
          <w:rFonts w:ascii="Sylfaen" w:hAnsi="Sylfaen"/>
          <w:sz w:val="22"/>
          <w:szCs w:val="22"/>
          <w:lang w:val="ka-GE"/>
        </w:rPr>
        <w:t xml:space="preserve"> მლნ ლარ</w:t>
      </w:r>
      <w:r w:rsidR="00603B38" w:rsidRPr="00F76C2D">
        <w:rPr>
          <w:rFonts w:ascii="Sylfaen" w:hAnsi="Sylfaen"/>
          <w:sz w:val="22"/>
          <w:szCs w:val="22"/>
          <w:lang w:val="ka-GE"/>
        </w:rPr>
        <w:t>ზე მეტ</w:t>
      </w:r>
      <w:r w:rsidRPr="00F76C2D">
        <w:rPr>
          <w:rFonts w:ascii="Sylfaen" w:hAnsi="Sylfaen"/>
          <w:sz w:val="22"/>
          <w:szCs w:val="22"/>
          <w:lang w:val="ka-GE"/>
        </w:rPr>
        <w:t>ი</w:t>
      </w:r>
      <w:r w:rsidR="002428B5" w:rsidRPr="00F76C2D">
        <w:rPr>
          <w:rFonts w:ascii="Sylfaen" w:hAnsi="Sylfaen"/>
          <w:sz w:val="22"/>
          <w:szCs w:val="22"/>
          <w:lang w:val="ka-GE"/>
        </w:rPr>
        <w:t>.</w:t>
      </w:r>
    </w:p>
    <w:p w:rsidR="007442F3" w:rsidRPr="00F76C2D" w:rsidRDefault="007442F3" w:rsidP="003F4DAB">
      <w:pPr>
        <w:pStyle w:val="ListParagraph"/>
        <w:spacing w:after="200"/>
        <w:jc w:val="both"/>
        <w:rPr>
          <w:rFonts w:ascii="Sylfaen" w:hAnsi="Sylfaen"/>
          <w:sz w:val="22"/>
          <w:szCs w:val="22"/>
          <w:lang w:val="ka-GE"/>
        </w:rPr>
      </w:pPr>
    </w:p>
    <w:p w:rsidR="000B7518" w:rsidRPr="00F76C2D" w:rsidRDefault="00A33163" w:rsidP="003F4DAB">
      <w:pPr>
        <w:pStyle w:val="ListParagraph"/>
        <w:numPr>
          <w:ilvl w:val="0"/>
          <w:numId w:val="2"/>
        </w:numPr>
        <w:spacing w:after="200"/>
        <w:jc w:val="both"/>
        <w:rPr>
          <w:rFonts w:ascii="Sylfaen" w:hAnsi="Sylfaen"/>
          <w:sz w:val="22"/>
          <w:szCs w:val="22"/>
          <w:lang w:val="ka-GE"/>
        </w:rPr>
      </w:pPr>
      <w:r w:rsidRPr="00AA2956">
        <w:rPr>
          <w:rFonts w:ascii="Sylfaen" w:hAnsi="Sylfaen"/>
          <w:b/>
          <w:sz w:val="22"/>
          <w:szCs w:val="22"/>
          <w:lang w:val="ka-GE"/>
        </w:rPr>
        <w:t xml:space="preserve">გარემოს დაცვისა და სოფლის მეურნეობის </w:t>
      </w:r>
      <w:r w:rsidR="000B7518" w:rsidRPr="00AA2956">
        <w:rPr>
          <w:rFonts w:ascii="Sylfaen" w:hAnsi="Sylfaen"/>
          <w:b/>
          <w:sz w:val="22"/>
          <w:szCs w:val="22"/>
          <w:lang w:val="ka-GE"/>
        </w:rPr>
        <w:t>სამინისტროს</w:t>
      </w:r>
      <w:r w:rsidR="00D02E21" w:rsidRPr="00F76C2D">
        <w:rPr>
          <w:rFonts w:ascii="Sylfaen" w:hAnsi="Sylfaen"/>
          <w:sz w:val="22"/>
          <w:szCs w:val="22"/>
          <w:lang w:val="ka-GE"/>
        </w:rPr>
        <w:t xml:space="preserve"> დაფინანსება შეადგენს</w:t>
      </w:r>
      <w:r w:rsidR="000B7518" w:rsidRPr="00F76C2D">
        <w:rPr>
          <w:rFonts w:ascii="Sylfaen" w:hAnsi="Sylfaen"/>
          <w:sz w:val="22"/>
          <w:szCs w:val="22"/>
          <w:lang w:val="ka-GE"/>
        </w:rPr>
        <w:t xml:space="preserve"> </w:t>
      </w:r>
      <w:r w:rsidR="00D02E21" w:rsidRPr="00F76C2D">
        <w:rPr>
          <w:rFonts w:ascii="Sylfaen" w:hAnsi="Sylfaen"/>
          <w:sz w:val="22"/>
          <w:szCs w:val="22"/>
          <w:lang w:val="ka-GE"/>
        </w:rPr>
        <w:t>353</w:t>
      </w:r>
      <w:r w:rsidRPr="00F76C2D">
        <w:rPr>
          <w:rFonts w:ascii="Sylfaen" w:hAnsi="Sylfaen"/>
          <w:sz w:val="22"/>
          <w:szCs w:val="22"/>
          <w:lang w:val="ka-GE"/>
        </w:rPr>
        <w:t>.</w:t>
      </w:r>
      <w:r w:rsidR="00D02E21" w:rsidRPr="00F76C2D">
        <w:rPr>
          <w:rFonts w:ascii="Sylfaen" w:hAnsi="Sylfaen"/>
          <w:sz w:val="22"/>
          <w:szCs w:val="22"/>
          <w:lang w:val="ka-GE"/>
        </w:rPr>
        <w:t>0</w:t>
      </w:r>
      <w:r w:rsidR="000B7518" w:rsidRPr="00F76C2D">
        <w:rPr>
          <w:rFonts w:ascii="Sylfaen" w:hAnsi="Sylfaen"/>
          <w:sz w:val="22"/>
          <w:szCs w:val="22"/>
          <w:lang w:val="ka-GE"/>
        </w:rPr>
        <w:t xml:space="preserve"> მლნ ლარ</w:t>
      </w:r>
      <w:r w:rsidR="00D02E21" w:rsidRPr="00F76C2D">
        <w:rPr>
          <w:rFonts w:ascii="Sylfaen" w:hAnsi="Sylfaen"/>
          <w:sz w:val="22"/>
          <w:szCs w:val="22"/>
          <w:lang w:val="ka-GE"/>
        </w:rPr>
        <w:t>ს</w:t>
      </w:r>
      <w:r w:rsidR="000B7518" w:rsidRPr="00F76C2D">
        <w:rPr>
          <w:rFonts w:ascii="Sylfaen" w:hAnsi="Sylfaen"/>
          <w:sz w:val="22"/>
          <w:szCs w:val="22"/>
          <w:lang w:val="ka-GE"/>
        </w:rPr>
        <w:t>. გამოყოფილი თანხის ფარგლებში გათვალისწინებულია:</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კეთილსაიმედოობისთვის - </w:t>
      </w:r>
      <w:r w:rsidR="00D02E21" w:rsidRPr="00F76C2D">
        <w:rPr>
          <w:rFonts w:ascii="Sylfaen" w:hAnsi="Sylfaen"/>
          <w:sz w:val="22"/>
          <w:szCs w:val="22"/>
          <w:lang w:val="ka-GE"/>
        </w:rPr>
        <w:t>3</w:t>
      </w:r>
      <w:r w:rsidR="00AA2956">
        <w:rPr>
          <w:rFonts w:ascii="Sylfaen" w:hAnsi="Sylfaen"/>
          <w:sz w:val="22"/>
          <w:szCs w:val="22"/>
          <w:lang w:val="ka-GE"/>
        </w:rPr>
        <w:t>6.6</w:t>
      </w:r>
      <w:r w:rsidRPr="00F76C2D">
        <w:rPr>
          <w:rFonts w:ascii="Sylfaen" w:hAnsi="Sylfaen"/>
          <w:sz w:val="22"/>
          <w:szCs w:val="22"/>
          <w:lang w:val="ka-GE"/>
        </w:rPr>
        <w:t xml:space="preserve"> მლნ ლარი, საიდანაც აზიური ფაროსანას წინააღმდეგ გასატარებელი ღონისძიებებისთვის გათვალისწინებულია</w:t>
      </w:r>
      <w:r w:rsidR="002428B5" w:rsidRPr="00F76C2D">
        <w:rPr>
          <w:rFonts w:ascii="Sylfaen" w:hAnsi="Sylfaen"/>
          <w:sz w:val="22"/>
          <w:szCs w:val="22"/>
          <w:lang w:val="ka-GE"/>
        </w:rPr>
        <w:t xml:space="preserve"> 17</w:t>
      </w:r>
      <w:r w:rsidRPr="00F76C2D">
        <w:rPr>
          <w:rFonts w:ascii="Sylfaen" w:hAnsi="Sylfaen"/>
          <w:sz w:val="22"/>
          <w:szCs w:val="22"/>
          <w:lang w:val="ka-GE"/>
        </w:rPr>
        <w:t>.0 მლნ ლარი;</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მევენახეობა-მეღვინეობის განვითარებისთვის</w:t>
      </w:r>
      <w:r w:rsidR="00D02E21" w:rsidRPr="00F76C2D">
        <w:rPr>
          <w:rFonts w:ascii="Sylfaen" w:hAnsi="Sylfaen"/>
          <w:sz w:val="22"/>
          <w:szCs w:val="22"/>
          <w:lang w:val="ka-GE"/>
        </w:rPr>
        <w:t xml:space="preserve"> - 12</w:t>
      </w:r>
      <w:r w:rsidRPr="00F76C2D">
        <w:rPr>
          <w:rFonts w:ascii="Sylfaen" w:hAnsi="Sylfaen"/>
          <w:sz w:val="22"/>
          <w:szCs w:val="22"/>
          <w:lang w:val="ka-GE"/>
        </w:rPr>
        <w:t>.</w:t>
      </w:r>
      <w:r w:rsidR="00D02E21" w:rsidRPr="00F76C2D">
        <w:rPr>
          <w:rFonts w:ascii="Sylfaen" w:hAnsi="Sylfaen"/>
          <w:sz w:val="22"/>
          <w:szCs w:val="22"/>
          <w:lang w:val="ka-GE"/>
        </w:rPr>
        <w:t>7</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ი</w:t>
      </w:r>
      <w:r w:rsidRPr="00F76C2D">
        <w:rPr>
          <w:rFonts w:ascii="Sylfaen" w:hAnsi="Sylfaen"/>
          <w:sz w:val="22"/>
          <w:szCs w:val="22"/>
          <w:lang w:val="ka-GE"/>
        </w:rPr>
        <w:t>;</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ერთიანი აგროპროექტის დასაფინანსებლად - </w:t>
      </w:r>
      <w:r w:rsidR="00D02E21" w:rsidRPr="00F76C2D">
        <w:rPr>
          <w:rFonts w:ascii="Sylfaen" w:hAnsi="Sylfaen"/>
          <w:sz w:val="22"/>
          <w:szCs w:val="22"/>
          <w:lang w:val="ka-GE"/>
        </w:rPr>
        <w:t>1</w:t>
      </w:r>
      <w:r w:rsidR="00AA2956">
        <w:rPr>
          <w:rFonts w:ascii="Sylfaen" w:hAnsi="Sylfaen"/>
          <w:sz w:val="22"/>
          <w:szCs w:val="22"/>
          <w:lang w:val="ka-GE"/>
        </w:rPr>
        <w:t>42.5</w:t>
      </w:r>
      <w:r w:rsidRPr="00F76C2D">
        <w:rPr>
          <w:rFonts w:ascii="Sylfaen" w:hAnsi="Sylfaen"/>
          <w:sz w:val="22"/>
          <w:szCs w:val="22"/>
          <w:lang w:val="ka-GE"/>
        </w:rPr>
        <w:t xml:space="preserve"> მლნ ლარი, მათ შორის:</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შეღავათიანი აგროკრედიტებისთვის - </w:t>
      </w:r>
      <w:r w:rsidR="00D02E21" w:rsidRPr="00F76C2D">
        <w:rPr>
          <w:rFonts w:ascii="Sylfaen" w:hAnsi="Sylfaen"/>
          <w:i/>
          <w:sz w:val="22"/>
          <w:szCs w:val="22"/>
          <w:lang w:val="ka-GE"/>
        </w:rPr>
        <w:t>74</w:t>
      </w:r>
      <w:r w:rsidRPr="00F76C2D">
        <w:rPr>
          <w:rFonts w:ascii="Sylfaen" w:hAnsi="Sylfaen"/>
          <w:i/>
          <w:sz w:val="22"/>
          <w:szCs w:val="22"/>
          <w:lang w:val="ka-GE"/>
        </w:rPr>
        <w:t>.0 მლნ ლარი</w:t>
      </w:r>
      <w:r w:rsidR="00D02E21" w:rsidRPr="00F76C2D">
        <w:rPr>
          <w:rFonts w:ascii="Sylfaen" w:hAnsi="Sylfaen"/>
          <w:i/>
          <w:sz w:val="22"/>
          <w:szCs w:val="22"/>
          <w:lang w:val="ka-GE"/>
        </w:rPr>
        <w:t xml:space="preserve"> (</w:t>
      </w:r>
      <w:r w:rsidR="00AA2956">
        <w:rPr>
          <w:rFonts w:ascii="Sylfaen" w:hAnsi="Sylfaen"/>
          <w:i/>
          <w:sz w:val="22"/>
          <w:szCs w:val="22"/>
          <w:lang w:val="ka-GE"/>
        </w:rPr>
        <w:t xml:space="preserve">2019 წლის დამტკიცებულ გეგმასთან შედარებით </w:t>
      </w:r>
      <w:r w:rsidR="00D02E21" w:rsidRPr="00F76C2D">
        <w:rPr>
          <w:rFonts w:ascii="Sylfaen" w:hAnsi="Sylfaen"/>
          <w:i/>
          <w:sz w:val="22"/>
          <w:szCs w:val="22"/>
          <w:lang w:val="ka-GE"/>
        </w:rPr>
        <w:t xml:space="preserve">გაზრდილია </w:t>
      </w:r>
      <w:r w:rsidR="00AA2956">
        <w:rPr>
          <w:rFonts w:ascii="Sylfaen" w:hAnsi="Sylfaen"/>
          <w:i/>
          <w:sz w:val="22"/>
          <w:szCs w:val="22"/>
          <w:lang w:val="ka-GE"/>
        </w:rPr>
        <w:t>17.2</w:t>
      </w:r>
      <w:r w:rsidR="00D02E21" w:rsidRPr="00F76C2D">
        <w:rPr>
          <w:rFonts w:ascii="Sylfaen" w:hAnsi="Sylfaen"/>
          <w:i/>
          <w:sz w:val="22"/>
          <w:szCs w:val="22"/>
          <w:lang w:val="ka-GE"/>
        </w:rPr>
        <w:t xml:space="preserve"> მლნ ლარით)</w:t>
      </w:r>
      <w:r w:rsidRPr="00F76C2D">
        <w:rPr>
          <w:rFonts w:ascii="Sylfaen" w:hAnsi="Sylfaen"/>
          <w:i/>
          <w:sz w:val="22"/>
          <w:szCs w:val="22"/>
          <w:lang w:val="ka-GE"/>
        </w:rPr>
        <w:t>;</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დანერგე მომავალის დასაფინანსებლად - 13.0 მლნ ლარი;</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w:t>
      </w:r>
      <w:r w:rsidR="00D02E21" w:rsidRPr="00F76C2D">
        <w:rPr>
          <w:rFonts w:ascii="Sylfaen" w:hAnsi="Sylfaen"/>
          <w:i/>
          <w:sz w:val="22"/>
          <w:szCs w:val="22"/>
          <w:lang w:val="ka-GE"/>
        </w:rPr>
        <w:t>2</w:t>
      </w:r>
      <w:r w:rsidRPr="00F76C2D">
        <w:rPr>
          <w:rFonts w:ascii="Sylfaen" w:hAnsi="Sylfaen"/>
          <w:i/>
          <w:sz w:val="22"/>
          <w:szCs w:val="22"/>
          <w:lang w:val="ka-GE"/>
        </w:rPr>
        <w:t>.0 მლნ ლარი;</w:t>
      </w:r>
    </w:p>
    <w:p w:rsidR="00D02E21" w:rsidRPr="00F76C2D"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მოსავლის ამღები ტექნიკის თანადაფინანსების პროექტი - 5 მლნ ლარი;</w:t>
      </w:r>
    </w:p>
    <w:p w:rsidR="00D02E21"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სასოფლო-სამეურნეო კოოპერატივების ინფრასტრუქტურული განვითარება - 4.5 მლნ ლარი</w:t>
      </w:r>
      <w:r w:rsidR="009B23EB">
        <w:rPr>
          <w:rFonts w:ascii="Sylfaen" w:hAnsi="Sylfaen"/>
          <w:i/>
          <w:sz w:val="22"/>
          <w:szCs w:val="22"/>
          <w:lang w:val="ka-GE"/>
        </w:rPr>
        <w:t>;</w:t>
      </w:r>
    </w:p>
    <w:p w:rsidR="009B23EB" w:rsidRPr="00F76C2D" w:rsidRDefault="009B23EB" w:rsidP="00D02E21">
      <w:pPr>
        <w:pStyle w:val="ListParagraph"/>
        <w:numPr>
          <w:ilvl w:val="2"/>
          <w:numId w:val="2"/>
        </w:numPr>
        <w:spacing w:after="200"/>
        <w:jc w:val="both"/>
        <w:rPr>
          <w:rFonts w:ascii="Sylfaen" w:hAnsi="Sylfaen"/>
          <w:i/>
          <w:sz w:val="22"/>
          <w:szCs w:val="22"/>
          <w:lang w:val="ka-GE"/>
        </w:rPr>
      </w:pPr>
      <w:r>
        <w:rPr>
          <w:rFonts w:ascii="Sylfaen" w:hAnsi="Sylfaen"/>
          <w:i/>
          <w:sz w:val="22"/>
          <w:szCs w:val="22"/>
          <w:lang w:val="ka-GE"/>
        </w:rPr>
        <w:t>აგროსექტორის განვითარების ხელშეწყობა - 12.6 მლნ ლარი</w:t>
      </w:r>
      <w:r w:rsidR="000B0F4D">
        <w:rPr>
          <w:rFonts w:ascii="Sylfaen" w:hAnsi="Sylfaen"/>
          <w:i/>
          <w:sz w:val="22"/>
          <w:szCs w:val="22"/>
        </w:rPr>
        <w:t>.</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სამელიორაციო სისტემების მოდერნიზაცია და აგროსექტორის განვითარების ხელშეწყობისთვის - </w:t>
      </w:r>
      <w:r w:rsidR="009B23EB">
        <w:rPr>
          <w:rFonts w:ascii="Sylfaen" w:hAnsi="Sylfaen"/>
          <w:sz w:val="22"/>
          <w:szCs w:val="22"/>
          <w:lang w:val="ka-GE"/>
        </w:rPr>
        <w:t xml:space="preserve">75.7 </w:t>
      </w:r>
      <w:r w:rsidRPr="00F76C2D">
        <w:rPr>
          <w:rFonts w:ascii="Sylfaen" w:hAnsi="Sylfaen"/>
          <w:sz w:val="22"/>
          <w:szCs w:val="22"/>
          <w:lang w:val="ka-GE"/>
        </w:rPr>
        <w:t>მლნ ლარი;</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გარემოსდაცვითი ზედამხედველობისთვის - </w:t>
      </w:r>
      <w:r w:rsidR="00D02E21" w:rsidRPr="00F76C2D">
        <w:rPr>
          <w:rFonts w:ascii="Sylfaen" w:hAnsi="Sylfaen"/>
          <w:sz w:val="22"/>
          <w:szCs w:val="22"/>
          <w:lang w:val="ka-GE"/>
        </w:rPr>
        <w:t>20.</w:t>
      </w:r>
      <w:r w:rsidR="000B0F4D">
        <w:rPr>
          <w:rFonts w:ascii="Sylfaen" w:hAnsi="Sylfaen"/>
          <w:sz w:val="22"/>
          <w:szCs w:val="22"/>
          <w:lang w:val="ka-GE"/>
        </w:rPr>
        <w:t>3</w:t>
      </w:r>
      <w:r w:rsidRPr="00F76C2D">
        <w:rPr>
          <w:rFonts w:ascii="Sylfaen" w:hAnsi="Sylfaen"/>
          <w:sz w:val="22"/>
          <w:szCs w:val="22"/>
          <w:lang w:val="ka-GE"/>
        </w:rPr>
        <w:t xml:space="preserve"> მლნ ლ</w:t>
      </w:r>
      <w:r w:rsidR="00D02E21" w:rsidRPr="00F76C2D">
        <w:rPr>
          <w:rFonts w:ascii="Sylfaen" w:hAnsi="Sylfaen"/>
          <w:sz w:val="22"/>
          <w:szCs w:val="22"/>
          <w:lang w:val="ka-GE"/>
        </w:rPr>
        <w:t>არზე მეტი</w:t>
      </w:r>
      <w:r w:rsidRPr="00F76C2D">
        <w:rPr>
          <w:rFonts w:ascii="Sylfaen" w:hAnsi="Sylfaen"/>
          <w:sz w:val="22"/>
          <w:szCs w:val="22"/>
          <w:lang w:val="ka-GE"/>
        </w:rPr>
        <w:t>;</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დაცული ტერიტორიების სისტემის ჩამოყალიბებისა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w:t>
      </w:r>
      <w:r w:rsidR="000B0F4D">
        <w:rPr>
          <w:rFonts w:ascii="Sylfaen" w:hAnsi="Sylfaen"/>
          <w:sz w:val="22"/>
          <w:szCs w:val="22"/>
          <w:lang w:val="ka-GE"/>
        </w:rPr>
        <w:t>ზე მეტ</w:t>
      </w:r>
      <w:r w:rsidRPr="00F76C2D">
        <w:rPr>
          <w:rFonts w:ascii="Sylfaen" w:hAnsi="Sylfaen"/>
          <w:sz w:val="22"/>
          <w:szCs w:val="22"/>
          <w:lang w:val="ka-GE"/>
        </w:rPr>
        <w:t>ი;</w:t>
      </w:r>
    </w:p>
    <w:p w:rsidR="000B7518"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სატყეო სისტემის ჩამოყალიბება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8</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ამდე</w:t>
      </w:r>
      <w:r w:rsidR="001D3E6C">
        <w:rPr>
          <w:rFonts w:ascii="Sylfaen" w:hAnsi="Sylfaen"/>
          <w:sz w:val="22"/>
          <w:szCs w:val="22"/>
          <w:lang w:val="ka-GE"/>
        </w:rPr>
        <w:t xml:space="preserve">; </w:t>
      </w:r>
      <w:r w:rsidR="00D02E21" w:rsidRPr="00F76C2D">
        <w:rPr>
          <w:rFonts w:ascii="Sylfaen" w:hAnsi="Sylfaen"/>
          <w:sz w:val="22"/>
          <w:szCs w:val="22"/>
          <w:lang w:val="ka-GE"/>
        </w:rPr>
        <w:t xml:space="preserve"> </w:t>
      </w:r>
    </w:p>
    <w:p w:rsidR="00D02E21" w:rsidRPr="00F76C2D" w:rsidRDefault="00D02E21" w:rsidP="00D02E21">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პროგრამის დასაფინანსებლად გათვალისწინებულია </w:t>
      </w:r>
      <w:r w:rsidR="000B0F4D">
        <w:rPr>
          <w:rFonts w:ascii="Sylfaen" w:hAnsi="Sylfaen"/>
          <w:sz w:val="22"/>
          <w:szCs w:val="22"/>
          <w:lang w:val="ka-GE"/>
        </w:rPr>
        <w:t>2.4</w:t>
      </w:r>
      <w:r w:rsidRPr="00F76C2D">
        <w:rPr>
          <w:rFonts w:ascii="Sylfaen" w:hAnsi="Sylfaen"/>
          <w:sz w:val="22"/>
          <w:szCs w:val="22"/>
          <w:lang w:val="ka-GE"/>
        </w:rPr>
        <w:t xml:space="preserve"> მლნ ლარ</w:t>
      </w:r>
      <w:r w:rsidR="000B0F4D">
        <w:rPr>
          <w:rFonts w:ascii="Sylfaen" w:hAnsi="Sylfaen"/>
          <w:sz w:val="22"/>
          <w:szCs w:val="22"/>
          <w:lang w:val="ka-GE"/>
        </w:rPr>
        <w:t>ამდე და სხვა</w:t>
      </w:r>
      <w:r w:rsidRPr="00F76C2D">
        <w:rPr>
          <w:rFonts w:ascii="Sylfaen" w:hAnsi="Sylfaen"/>
          <w:sz w:val="22"/>
          <w:szCs w:val="22"/>
          <w:lang w:val="ka-GE"/>
        </w:rPr>
        <w:t>.</w:t>
      </w:r>
    </w:p>
    <w:p w:rsidR="00CE17CB" w:rsidRPr="00F76C2D" w:rsidRDefault="00CE17CB" w:rsidP="003F4DAB">
      <w:pPr>
        <w:pStyle w:val="ListParagraph"/>
        <w:spacing w:after="200"/>
        <w:ind w:left="1440"/>
        <w:jc w:val="both"/>
        <w:rPr>
          <w:rFonts w:ascii="Sylfaen" w:hAnsi="Sylfaen"/>
          <w:sz w:val="22"/>
          <w:szCs w:val="22"/>
          <w:lang w:val="ka-GE"/>
        </w:rPr>
      </w:pPr>
    </w:p>
    <w:p w:rsidR="000B67F8" w:rsidRPr="00F76C2D" w:rsidRDefault="000B67F8" w:rsidP="003F4DAB">
      <w:pPr>
        <w:pStyle w:val="ListParagraph"/>
        <w:numPr>
          <w:ilvl w:val="0"/>
          <w:numId w:val="2"/>
        </w:numPr>
        <w:spacing w:after="200"/>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გამოყოფილია </w:t>
      </w:r>
      <w:r w:rsidR="00D02E21" w:rsidRPr="00F76C2D">
        <w:rPr>
          <w:rFonts w:ascii="Sylfaen" w:hAnsi="Sylfaen"/>
          <w:sz w:val="22"/>
          <w:szCs w:val="22"/>
          <w:lang w:val="ka-GE"/>
        </w:rPr>
        <w:t>36</w:t>
      </w:r>
      <w:r w:rsidR="001D42E8" w:rsidRPr="00F76C2D">
        <w:rPr>
          <w:rFonts w:ascii="Sylfaen" w:hAnsi="Sylfaen"/>
          <w:sz w:val="22"/>
          <w:szCs w:val="22"/>
          <w:lang w:val="ka-GE"/>
        </w:rPr>
        <w:t>4</w:t>
      </w:r>
      <w:r w:rsidRPr="00F76C2D">
        <w:rPr>
          <w:rFonts w:ascii="Sylfaen" w:hAnsi="Sylfaen"/>
          <w:sz w:val="22"/>
          <w:szCs w:val="22"/>
          <w:lang w:val="ka-GE"/>
        </w:rPr>
        <w:t>.</w:t>
      </w:r>
      <w:r w:rsidR="00D02E21" w:rsidRPr="00F76C2D">
        <w:rPr>
          <w:rFonts w:ascii="Sylfaen" w:hAnsi="Sylfaen"/>
          <w:sz w:val="22"/>
          <w:szCs w:val="22"/>
          <w:lang w:val="ka-GE"/>
        </w:rPr>
        <w:t>0</w:t>
      </w:r>
      <w:r w:rsidR="00CE17CB" w:rsidRPr="00F76C2D">
        <w:rPr>
          <w:rFonts w:ascii="Sylfaen" w:hAnsi="Sylfaen"/>
          <w:sz w:val="22"/>
          <w:szCs w:val="22"/>
          <w:lang w:val="ka-GE"/>
        </w:rPr>
        <w:t xml:space="preserve"> </w:t>
      </w:r>
      <w:r w:rsidRPr="00F76C2D">
        <w:rPr>
          <w:rFonts w:ascii="Sylfaen" w:hAnsi="Sylfaen"/>
          <w:sz w:val="22"/>
          <w:szCs w:val="22"/>
          <w:lang w:val="ka-GE"/>
        </w:rPr>
        <w:t>მლნ ლარ</w:t>
      </w:r>
      <w:r w:rsidR="00D02E21" w:rsidRPr="00F76C2D">
        <w:rPr>
          <w:rFonts w:ascii="Sylfaen" w:hAnsi="Sylfaen"/>
          <w:sz w:val="22"/>
          <w:szCs w:val="22"/>
          <w:lang w:val="ka-GE"/>
        </w:rPr>
        <w:t>ი</w:t>
      </w:r>
      <w:r w:rsidR="00B45297" w:rsidRPr="00F76C2D">
        <w:rPr>
          <w:rFonts w:ascii="Sylfaen" w:hAnsi="Sylfaen"/>
          <w:sz w:val="22"/>
          <w:szCs w:val="22"/>
          <w:lang w:val="ka-GE"/>
        </w:rPr>
        <w:t>, მათ შორის</w:t>
      </w:r>
      <w:r w:rsidR="00616487" w:rsidRPr="00F76C2D">
        <w:rPr>
          <w:rFonts w:ascii="Sylfaen" w:hAnsi="Sylfaen"/>
          <w:sz w:val="22"/>
          <w:szCs w:val="22"/>
          <w:lang w:val="ka-GE"/>
        </w:rPr>
        <w:t>:</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მოსახლეობის გაზიფიცირებისათვის გათვალისწინებულია 60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w:t>
      </w:r>
      <w:r w:rsidR="00E156CF">
        <w:rPr>
          <w:rFonts w:ascii="Sylfaen" w:hAnsi="Sylfaen"/>
          <w:sz w:val="22"/>
          <w:szCs w:val="22"/>
        </w:rPr>
        <w:t>;</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სათხილამურო ინფრასტრუქტურისათვის </w:t>
      </w:r>
      <w:r w:rsidR="001F3F4D">
        <w:rPr>
          <w:rFonts w:ascii="Sylfaen" w:hAnsi="Sylfaen"/>
          <w:sz w:val="22"/>
          <w:szCs w:val="22"/>
          <w:lang w:val="ka-GE"/>
        </w:rPr>
        <w:t>გათვასლ</w:t>
      </w:r>
      <w:r w:rsidRPr="00F76C2D">
        <w:rPr>
          <w:rFonts w:ascii="Sylfaen" w:hAnsi="Sylfaen"/>
          <w:sz w:val="22"/>
          <w:szCs w:val="22"/>
          <w:lang w:val="ka-GE"/>
        </w:rPr>
        <w:t>წ</w:t>
      </w:r>
      <w:r w:rsidR="001F3F4D">
        <w:rPr>
          <w:rFonts w:ascii="Sylfaen" w:hAnsi="Sylfaen"/>
          <w:sz w:val="22"/>
          <w:szCs w:val="22"/>
          <w:lang w:val="ka-GE"/>
        </w:rPr>
        <w:t>ი</w:t>
      </w:r>
      <w:r w:rsidRPr="00F76C2D">
        <w:rPr>
          <w:rFonts w:ascii="Sylfaen" w:hAnsi="Sylfaen"/>
          <w:sz w:val="22"/>
          <w:szCs w:val="22"/>
          <w:lang w:val="ka-GE"/>
        </w:rPr>
        <w:t>ნებულია 78</w:t>
      </w:r>
      <w:r w:rsidR="001F3F4D">
        <w:rPr>
          <w:rFonts w:ascii="Sylfaen" w:hAnsi="Sylfaen"/>
          <w:sz w:val="22"/>
          <w:szCs w:val="22"/>
          <w:lang w:val="ka-GE"/>
        </w:rPr>
        <w:t>.0</w:t>
      </w:r>
      <w:r w:rsidRPr="00F76C2D">
        <w:rPr>
          <w:rFonts w:ascii="Sylfaen" w:hAnsi="Sylfaen"/>
          <w:sz w:val="22"/>
          <w:szCs w:val="22"/>
          <w:lang w:val="ka-GE"/>
        </w:rPr>
        <w:t xml:space="preserve"> მლნ ლარი;</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მეწარმეობის განვითარების პროგრამისათვის გათვალისწინებულია 57.</w:t>
      </w:r>
      <w:r w:rsidR="00413A00" w:rsidRPr="00F76C2D">
        <w:rPr>
          <w:rFonts w:ascii="Sylfaen" w:hAnsi="Sylfaen"/>
          <w:sz w:val="22"/>
          <w:szCs w:val="22"/>
          <w:lang w:val="ka-GE"/>
        </w:rPr>
        <w:t>6</w:t>
      </w:r>
      <w:r w:rsidRPr="00F76C2D">
        <w:rPr>
          <w:rFonts w:ascii="Sylfaen" w:hAnsi="Sylfaen"/>
          <w:sz w:val="22"/>
          <w:szCs w:val="22"/>
          <w:lang w:val="ka-GE"/>
        </w:rPr>
        <w:t xml:space="preserve"> მლნ ლარ</w:t>
      </w:r>
      <w:r w:rsidR="006D7D4B">
        <w:rPr>
          <w:rFonts w:ascii="Sylfaen" w:hAnsi="Sylfaen"/>
          <w:sz w:val="22"/>
          <w:szCs w:val="22"/>
          <w:lang w:val="ka-GE"/>
        </w:rPr>
        <w:t>ამდე</w:t>
      </w:r>
      <w:r w:rsidRPr="00F76C2D">
        <w:rPr>
          <w:rFonts w:ascii="Sylfaen" w:hAnsi="Sylfaen"/>
          <w:sz w:val="22"/>
          <w:szCs w:val="22"/>
          <w:lang w:val="ka-GE"/>
        </w:rPr>
        <w:t>, მათ შორის 20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 საგარანტიო ფონდისთვის, ასევე სახსრები</w:t>
      </w:r>
      <w:r w:rsidR="00493FC0">
        <w:rPr>
          <w:rFonts w:ascii="Sylfaen" w:hAnsi="Sylfaen"/>
          <w:sz w:val="22"/>
          <w:szCs w:val="22"/>
        </w:rPr>
        <w:t xml:space="preserve"> </w:t>
      </w:r>
      <w:r w:rsidRPr="00F76C2D">
        <w:rPr>
          <w:rFonts w:ascii="Sylfaen" w:hAnsi="Sylfaen"/>
          <w:sz w:val="22"/>
          <w:szCs w:val="22"/>
          <w:lang w:val="ka-GE"/>
        </w:rPr>
        <w:t>გათვალისწინებულია მცირე გრანტებისათვის;</w:t>
      </w:r>
    </w:p>
    <w:p w:rsidR="00A30CF1" w:rsidRPr="00F76C2D" w:rsidRDefault="00A30CF1" w:rsidP="003F4DAB">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საქართველოს ფინანსთა სამინისტროს</w:t>
      </w:r>
      <w:r w:rsidRPr="00F76C2D">
        <w:rPr>
          <w:rFonts w:ascii="Sylfaen" w:hAnsi="Sylfaen"/>
          <w:sz w:val="22"/>
          <w:szCs w:val="22"/>
          <w:lang w:val="ka-GE"/>
        </w:rPr>
        <w:t xml:space="preserve"> დაფინანსება შეადგენს 9</w:t>
      </w:r>
      <w:r w:rsidR="00D02E21" w:rsidRPr="00F76C2D">
        <w:rPr>
          <w:rFonts w:ascii="Sylfaen" w:hAnsi="Sylfaen"/>
          <w:sz w:val="22"/>
          <w:szCs w:val="22"/>
          <w:lang w:val="ka-GE"/>
        </w:rPr>
        <w:t>3</w:t>
      </w:r>
      <w:r w:rsidRPr="00F76C2D">
        <w:rPr>
          <w:rFonts w:ascii="Sylfaen" w:hAnsi="Sylfaen"/>
          <w:sz w:val="22"/>
          <w:szCs w:val="22"/>
          <w:lang w:val="ka-GE"/>
        </w:rPr>
        <w:t>.0 მლნ ლარს;</w:t>
      </w:r>
    </w:p>
    <w:p w:rsidR="00653D3D" w:rsidRPr="00F76C2D" w:rsidRDefault="00A33163" w:rsidP="00653D3D">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იუსტიციის სამინისტროსთვის</w:t>
      </w:r>
      <w:r w:rsidRPr="00F76C2D">
        <w:rPr>
          <w:rFonts w:ascii="Sylfaen" w:hAnsi="Sylfaen"/>
          <w:sz w:val="22"/>
          <w:szCs w:val="22"/>
          <w:lang w:val="ka-GE"/>
        </w:rPr>
        <w:t xml:space="preserve"> გამოყოფილია</w:t>
      </w:r>
      <w:r w:rsidR="00D02E21" w:rsidRPr="00F76C2D">
        <w:rPr>
          <w:rFonts w:ascii="Sylfaen" w:hAnsi="Sylfaen"/>
          <w:sz w:val="22"/>
          <w:szCs w:val="22"/>
          <w:lang w:val="ka-GE"/>
        </w:rPr>
        <w:t xml:space="preserve"> 2</w:t>
      </w:r>
      <w:r w:rsidR="006D7D4B">
        <w:rPr>
          <w:rFonts w:ascii="Sylfaen" w:hAnsi="Sylfaen"/>
          <w:sz w:val="22"/>
          <w:szCs w:val="22"/>
          <w:lang w:val="ka-GE"/>
        </w:rPr>
        <w:t>24</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ლარი</w:t>
      </w:r>
      <w:r w:rsidR="006D7D4B">
        <w:rPr>
          <w:rFonts w:ascii="Sylfaen" w:hAnsi="Sylfaen"/>
          <w:sz w:val="22"/>
          <w:szCs w:val="22"/>
          <w:lang w:val="ka-GE"/>
        </w:rPr>
        <w:t xml:space="preserve"> (ბიუჯეტის წინა წარდგენასთან შედარებით გაზრდილია 21.0 მლნ ლარით),</w:t>
      </w:r>
      <w:r w:rsidR="001F3F4D">
        <w:rPr>
          <w:rFonts w:ascii="Sylfaen" w:hAnsi="Sylfaen"/>
          <w:sz w:val="22"/>
          <w:szCs w:val="22"/>
          <w:lang w:val="ka-GE"/>
        </w:rPr>
        <w:t xml:space="preserve"> მათ შორის გათვალისწინებულია</w:t>
      </w:r>
      <w:r w:rsidR="006D7D4B">
        <w:rPr>
          <w:rFonts w:ascii="Sylfaen" w:hAnsi="Sylfaen"/>
          <w:sz w:val="22"/>
          <w:szCs w:val="22"/>
          <w:lang w:val="ka-GE"/>
        </w:rPr>
        <w:t xml:space="preserve"> მიწის ბაზრის განვითარების პროექტის კრედიტი </w:t>
      </w:r>
      <w:r w:rsidR="001F3F4D">
        <w:rPr>
          <w:rFonts w:ascii="Sylfaen" w:hAnsi="Sylfaen"/>
          <w:sz w:val="22"/>
          <w:szCs w:val="22"/>
          <w:lang w:val="ka-GE"/>
        </w:rPr>
        <w:t xml:space="preserve">- </w:t>
      </w:r>
      <w:r w:rsidR="006D7D4B">
        <w:rPr>
          <w:rFonts w:ascii="Sylfaen" w:hAnsi="Sylfaen"/>
          <w:sz w:val="22"/>
          <w:szCs w:val="22"/>
          <w:lang w:val="ka-GE"/>
        </w:rPr>
        <w:t>14.0 მლნ ლარის ოდენობით</w:t>
      </w:r>
      <w:r w:rsidR="002737F6">
        <w:rPr>
          <w:rFonts w:ascii="Sylfaen" w:hAnsi="Sylfaen"/>
          <w:sz w:val="22"/>
          <w:szCs w:val="22"/>
          <w:lang w:val="ka-GE"/>
        </w:rPr>
        <w:t xml:space="preserve"> და მიწის რეგისტრაციისთვის საჯარო რეესტრის დაფინანსება </w:t>
      </w:r>
      <w:r w:rsidR="001F3F4D">
        <w:rPr>
          <w:rFonts w:ascii="Sylfaen" w:hAnsi="Sylfaen"/>
          <w:sz w:val="22"/>
          <w:szCs w:val="22"/>
          <w:lang w:val="ka-GE"/>
        </w:rPr>
        <w:t xml:space="preserve">- </w:t>
      </w:r>
      <w:r w:rsidR="002737F6">
        <w:rPr>
          <w:rFonts w:ascii="Sylfaen" w:hAnsi="Sylfaen"/>
          <w:sz w:val="22"/>
          <w:szCs w:val="22"/>
          <w:lang w:val="ka-GE"/>
        </w:rPr>
        <w:t>4</w:t>
      </w:r>
      <w:r w:rsidR="001F3F4D">
        <w:rPr>
          <w:rFonts w:ascii="Sylfaen" w:hAnsi="Sylfaen"/>
          <w:sz w:val="22"/>
          <w:szCs w:val="22"/>
          <w:lang w:val="ka-GE"/>
        </w:rPr>
        <w:t>.</w:t>
      </w:r>
      <w:r w:rsidR="002737F6">
        <w:rPr>
          <w:rFonts w:ascii="Sylfaen" w:hAnsi="Sylfaen"/>
          <w:sz w:val="22"/>
          <w:szCs w:val="22"/>
          <w:lang w:val="ka-GE"/>
        </w:rPr>
        <w:t>0 მლნ ლარი.</w:t>
      </w:r>
      <w:r w:rsidR="00653D3D" w:rsidRPr="00F76C2D">
        <w:rPr>
          <w:rFonts w:ascii="Sylfaen" w:hAnsi="Sylfaen"/>
          <w:sz w:val="22"/>
          <w:szCs w:val="22"/>
          <w:lang w:val="ka-GE"/>
        </w:rPr>
        <w:t xml:space="preserve"> </w:t>
      </w:r>
      <w:r w:rsidR="006D7D4B">
        <w:rPr>
          <w:rFonts w:ascii="Sylfaen" w:hAnsi="Sylfaen"/>
          <w:sz w:val="22"/>
          <w:szCs w:val="22"/>
          <w:lang w:val="ka-GE"/>
        </w:rPr>
        <w:t xml:space="preserve">ასევე გათვალისწინებულია </w:t>
      </w:r>
      <w:r w:rsidR="00653D3D" w:rsidRPr="00F76C2D">
        <w:rPr>
          <w:rFonts w:ascii="Sylfaen" w:hAnsi="Sylfaen"/>
          <w:sz w:val="22"/>
          <w:szCs w:val="22"/>
          <w:lang w:val="ka-GE"/>
        </w:rPr>
        <w:t xml:space="preserve">არბიტრაჟებში, უცხო ქვეყნის </w:t>
      </w:r>
      <w:r w:rsidR="00653D3D" w:rsidRPr="000941AC">
        <w:rPr>
          <w:rFonts w:ascii="Sylfaen" w:hAnsi="Sylfaen"/>
          <w:sz w:val="22"/>
          <w:szCs w:val="22"/>
          <w:lang w:val="ka-GE"/>
        </w:rPr>
        <w:t xml:space="preserve">სასამართლოებში და საერთაშორისო სასამართლოებში სახელმწიფო წარმომადგენლობისათვის </w:t>
      </w:r>
      <w:r w:rsidR="006D7D4B" w:rsidRPr="000941AC">
        <w:rPr>
          <w:rFonts w:ascii="Sylfaen" w:hAnsi="Sylfaen"/>
          <w:sz w:val="22"/>
          <w:szCs w:val="22"/>
          <w:lang w:val="ka-GE"/>
        </w:rPr>
        <w:t xml:space="preserve">- </w:t>
      </w:r>
      <w:r w:rsidR="00653D3D" w:rsidRPr="000941AC">
        <w:rPr>
          <w:rFonts w:ascii="Sylfaen" w:hAnsi="Sylfaen"/>
          <w:sz w:val="22"/>
          <w:szCs w:val="22"/>
          <w:lang w:val="ka-GE"/>
        </w:rPr>
        <w:t>1</w:t>
      </w:r>
      <w:r w:rsidR="000941AC" w:rsidRPr="000941AC">
        <w:rPr>
          <w:rFonts w:ascii="Sylfaen" w:hAnsi="Sylfaen"/>
          <w:sz w:val="22"/>
          <w:szCs w:val="22"/>
          <w:lang w:val="ka-GE"/>
        </w:rPr>
        <w:t>4</w:t>
      </w:r>
      <w:r w:rsidR="0086333A" w:rsidRPr="000941AC">
        <w:rPr>
          <w:rFonts w:ascii="Sylfaen" w:hAnsi="Sylfaen"/>
          <w:sz w:val="22"/>
          <w:szCs w:val="22"/>
          <w:lang w:val="ka-GE"/>
        </w:rPr>
        <w:t>.</w:t>
      </w:r>
      <w:r w:rsidR="000941AC" w:rsidRPr="000941AC">
        <w:rPr>
          <w:rFonts w:ascii="Sylfaen" w:hAnsi="Sylfaen"/>
          <w:sz w:val="22"/>
          <w:szCs w:val="22"/>
          <w:lang w:val="ka-GE"/>
        </w:rPr>
        <w:t>3</w:t>
      </w:r>
      <w:r w:rsidR="00653D3D" w:rsidRPr="000941AC">
        <w:rPr>
          <w:rFonts w:ascii="Sylfaen" w:hAnsi="Sylfaen"/>
          <w:sz w:val="22"/>
          <w:szCs w:val="22"/>
          <w:lang w:val="ka-GE"/>
        </w:rPr>
        <w:t xml:space="preserve"> მლნ ლარი. წინა წლებში აღნიშნული თანხის გამოყოფა ხდებოდა საქართველოს მთავრობის სარეზერვო</w:t>
      </w:r>
      <w:r w:rsidR="00653D3D" w:rsidRPr="00F76C2D">
        <w:rPr>
          <w:rFonts w:ascii="Sylfaen" w:hAnsi="Sylfaen"/>
          <w:sz w:val="22"/>
          <w:szCs w:val="22"/>
          <w:lang w:val="ka-GE"/>
        </w:rPr>
        <w:t xml:space="preserve"> ფონდიდან.</w:t>
      </w:r>
    </w:p>
    <w:p w:rsidR="00A33163" w:rsidRPr="00F76C2D" w:rsidRDefault="00A33163" w:rsidP="009404DD">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საგარეო საქმეთა სამინისტროსთვის</w:t>
      </w:r>
      <w:r w:rsidRPr="00F76C2D">
        <w:rPr>
          <w:rFonts w:ascii="Sylfaen" w:hAnsi="Sylfaen"/>
          <w:sz w:val="22"/>
          <w:szCs w:val="22"/>
          <w:lang w:val="ka-GE"/>
        </w:rPr>
        <w:t xml:space="preserve"> გამოყოფილია 1</w:t>
      </w:r>
      <w:r w:rsidR="009B05B1" w:rsidRPr="00F76C2D">
        <w:rPr>
          <w:rFonts w:ascii="Sylfaen" w:hAnsi="Sylfaen"/>
          <w:sz w:val="22"/>
          <w:szCs w:val="22"/>
          <w:lang w:val="ka-GE"/>
        </w:rPr>
        <w:t>59</w:t>
      </w:r>
      <w:r w:rsidRPr="00F76C2D">
        <w:rPr>
          <w:rFonts w:ascii="Sylfaen" w:hAnsi="Sylfaen"/>
          <w:sz w:val="22"/>
          <w:szCs w:val="22"/>
          <w:lang w:val="ka-GE"/>
        </w:rPr>
        <w:t>.0 მლნ ლარი</w:t>
      </w:r>
      <w:r w:rsidR="009B05B1" w:rsidRPr="00F76C2D">
        <w:rPr>
          <w:rFonts w:ascii="Sylfaen" w:hAnsi="Sylfaen"/>
          <w:sz w:val="22"/>
          <w:szCs w:val="22"/>
          <w:lang w:val="ka-GE"/>
        </w:rPr>
        <w:t xml:space="preserve"> </w:t>
      </w:r>
    </w:p>
    <w:p w:rsidR="00A33163" w:rsidRPr="00F76C2D" w:rsidRDefault="00A33163" w:rsidP="003F4DAB">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თავდაცვი</w:t>
      </w:r>
      <w:r w:rsidR="00963342" w:rsidRPr="006D7D4B">
        <w:rPr>
          <w:rFonts w:ascii="Sylfaen" w:hAnsi="Sylfaen"/>
          <w:b/>
          <w:sz w:val="22"/>
          <w:szCs w:val="22"/>
          <w:lang w:val="ka-GE"/>
        </w:rPr>
        <w:t>ს</w:t>
      </w:r>
      <w:r w:rsidRPr="006D7D4B">
        <w:rPr>
          <w:rFonts w:ascii="Sylfaen" w:hAnsi="Sylfaen"/>
          <w:b/>
          <w:sz w:val="22"/>
          <w:szCs w:val="22"/>
          <w:lang w:val="ka-GE"/>
        </w:rPr>
        <w:t xml:space="preserve"> სამინისტროსთვის</w:t>
      </w:r>
      <w:r w:rsidRPr="00F76C2D">
        <w:rPr>
          <w:rFonts w:ascii="Sylfaen" w:hAnsi="Sylfaen"/>
          <w:sz w:val="22"/>
          <w:szCs w:val="22"/>
          <w:lang w:val="ka-GE"/>
        </w:rPr>
        <w:t xml:space="preserve"> გამოყოფილია </w:t>
      </w:r>
      <w:r w:rsidR="009B05B1" w:rsidRPr="00F76C2D">
        <w:rPr>
          <w:rFonts w:ascii="Sylfaen" w:hAnsi="Sylfaen"/>
          <w:sz w:val="22"/>
          <w:szCs w:val="22"/>
          <w:lang w:val="ka-GE"/>
        </w:rPr>
        <w:t>880.</w:t>
      </w:r>
      <w:r w:rsidRPr="00F76C2D">
        <w:rPr>
          <w:rFonts w:ascii="Sylfaen" w:hAnsi="Sylfaen"/>
          <w:sz w:val="22"/>
          <w:szCs w:val="22"/>
          <w:lang w:val="ka-GE"/>
        </w:rPr>
        <w:t>0 მლნ ლარი</w:t>
      </w:r>
      <w:r w:rsidR="00653D3D" w:rsidRPr="00F76C2D">
        <w:rPr>
          <w:rFonts w:ascii="Sylfaen" w:hAnsi="Sylfaen"/>
          <w:sz w:val="22"/>
          <w:szCs w:val="22"/>
          <w:lang w:val="ka-GE"/>
        </w:rPr>
        <w:t>, მათ შორის გათვალისწინებულია სამხედრო მოსამსახურეთა ხელფასების ზრდა</w:t>
      </w:r>
      <w:r w:rsidRPr="00F76C2D">
        <w:rPr>
          <w:rFonts w:ascii="Sylfaen" w:hAnsi="Sylfaen"/>
          <w:sz w:val="22"/>
          <w:szCs w:val="22"/>
          <w:lang w:val="ka-GE"/>
        </w:rPr>
        <w:t>;</w:t>
      </w:r>
    </w:p>
    <w:p w:rsidR="009B05B1" w:rsidRPr="00F76C2D" w:rsidRDefault="00A33163" w:rsidP="009B05B1">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შინაგან საქმეთა სამინისტროსთვის</w:t>
      </w:r>
      <w:r w:rsidRPr="00F76C2D">
        <w:rPr>
          <w:rFonts w:ascii="Sylfaen" w:hAnsi="Sylfaen"/>
          <w:sz w:val="22"/>
          <w:szCs w:val="22"/>
          <w:lang w:val="ka-GE"/>
        </w:rPr>
        <w:t xml:space="preserve"> გამოყოფილია</w:t>
      </w:r>
      <w:r w:rsidR="009B05B1" w:rsidRPr="00F76C2D">
        <w:rPr>
          <w:rFonts w:ascii="Sylfaen" w:hAnsi="Sylfaen"/>
          <w:sz w:val="22"/>
          <w:szCs w:val="22"/>
          <w:lang w:val="ka-GE"/>
        </w:rPr>
        <w:t xml:space="preserve"> 770</w:t>
      </w:r>
      <w:r w:rsidRPr="00F76C2D">
        <w:rPr>
          <w:rFonts w:ascii="Sylfaen" w:hAnsi="Sylfaen"/>
          <w:sz w:val="22"/>
          <w:szCs w:val="22"/>
          <w:lang w:val="ka-GE"/>
        </w:rPr>
        <w:t>.</w:t>
      </w:r>
      <w:r w:rsidR="009B05B1" w:rsidRPr="00F76C2D">
        <w:rPr>
          <w:rFonts w:ascii="Sylfaen" w:hAnsi="Sylfaen"/>
          <w:sz w:val="22"/>
          <w:szCs w:val="22"/>
          <w:lang w:val="ka-GE"/>
        </w:rPr>
        <w:t>0</w:t>
      </w:r>
      <w:r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63342" w:rsidRPr="00F76C2D">
        <w:rPr>
          <w:rFonts w:ascii="Sylfaen" w:hAnsi="Sylfaen" w:cs="Sylfaen"/>
          <w:sz w:val="22"/>
          <w:szCs w:val="22"/>
          <w:lang w:val="ka-GE"/>
        </w:rPr>
        <w:t>გათვალისწინებულია</w:t>
      </w:r>
      <w:r w:rsidR="00963342" w:rsidRPr="00F76C2D">
        <w:rPr>
          <w:rFonts w:ascii="Sylfaen" w:hAnsi="Sylfaen"/>
          <w:sz w:val="22"/>
          <w:szCs w:val="22"/>
          <w:lang w:val="ka-GE"/>
        </w:rPr>
        <w:t xml:space="preserve"> </w:t>
      </w:r>
      <w:r w:rsidR="009B05B1" w:rsidRPr="00F76C2D">
        <w:rPr>
          <w:rFonts w:ascii="Sylfaen" w:hAnsi="Sylfaen"/>
          <w:sz w:val="22"/>
          <w:szCs w:val="22"/>
          <w:lang w:val="ka-GE"/>
        </w:rPr>
        <w:t>2020 წლის 1 ივლისიდან</w:t>
      </w:r>
      <w:r w:rsidR="00963342" w:rsidRPr="00F76C2D">
        <w:rPr>
          <w:rFonts w:ascii="Sylfaen" w:hAnsi="Sylfaen"/>
          <w:sz w:val="22"/>
          <w:szCs w:val="22"/>
          <w:lang w:val="ka-GE"/>
        </w:rPr>
        <w:t xml:space="preserve">  </w:t>
      </w:r>
      <w:r w:rsidR="009B05B1" w:rsidRPr="00F76C2D">
        <w:rPr>
          <w:rFonts w:ascii="Sylfaen" w:hAnsi="Sylfaen"/>
          <w:sz w:val="22"/>
          <w:szCs w:val="22"/>
          <w:lang w:val="ka-GE"/>
        </w:rPr>
        <w:t xml:space="preserve">პოლიციელთა </w:t>
      </w:r>
      <w:r w:rsidR="00963342" w:rsidRPr="00F76C2D">
        <w:rPr>
          <w:rFonts w:ascii="Sylfaen" w:hAnsi="Sylfaen"/>
          <w:sz w:val="22"/>
          <w:szCs w:val="22"/>
          <w:lang w:val="ka-GE"/>
        </w:rPr>
        <w:t>ხელფასების ზრდის</w:t>
      </w:r>
      <w:r w:rsidR="00DD33DB" w:rsidRPr="00F76C2D">
        <w:rPr>
          <w:rFonts w:ascii="Sylfaen" w:hAnsi="Sylfaen"/>
          <w:sz w:val="22"/>
          <w:szCs w:val="22"/>
          <w:lang w:val="ka-GE"/>
        </w:rPr>
        <w:t xml:space="preserve"> (საშუალოდ</w:t>
      </w:r>
      <w:r w:rsidR="009B05B1" w:rsidRPr="00F76C2D">
        <w:rPr>
          <w:rFonts w:ascii="Sylfaen" w:hAnsi="Sylfaen"/>
          <w:sz w:val="22"/>
          <w:szCs w:val="22"/>
          <w:lang w:val="ka-GE"/>
        </w:rPr>
        <w:t xml:space="preserve"> 125</w:t>
      </w:r>
      <w:r w:rsidR="00DD33DB" w:rsidRPr="00F76C2D">
        <w:rPr>
          <w:rFonts w:ascii="Sylfaen" w:hAnsi="Sylfaen"/>
          <w:sz w:val="22"/>
          <w:szCs w:val="22"/>
          <w:lang w:val="ka-GE"/>
        </w:rPr>
        <w:t xml:space="preserve"> ლარით)</w:t>
      </w:r>
      <w:r w:rsidR="00963342" w:rsidRPr="00F76C2D">
        <w:rPr>
          <w:rFonts w:ascii="Sylfaen" w:hAnsi="Sylfaen"/>
          <w:sz w:val="22"/>
          <w:szCs w:val="22"/>
          <w:lang w:val="ka-GE"/>
        </w:rPr>
        <w:t xml:space="preserve"> დაფინანსება</w:t>
      </w:r>
      <w:r w:rsidR="009B05B1" w:rsidRPr="00F76C2D">
        <w:rPr>
          <w:rFonts w:ascii="Sylfaen" w:hAnsi="Sylfaen"/>
          <w:sz w:val="22"/>
          <w:szCs w:val="22"/>
          <w:lang w:val="ka-GE"/>
        </w:rPr>
        <w:t>.</w:t>
      </w:r>
    </w:p>
    <w:p w:rsidR="009B05B1" w:rsidRPr="00F76C2D" w:rsidRDefault="005726D2" w:rsidP="009B05B1">
      <w:pPr>
        <w:pStyle w:val="ListParagraph"/>
        <w:numPr>
          <w:ilvl w:val="0"/>
          <w:numId w:val="2"/>
        </w:numPr>
        <w:spacing w:after="200"/>
        <w:jc w:val="both"/>
        <w:rPr>
          <w:rFonts w:ascii="Sylfaen" w:hAnsi="Sylfaen"/>
          <w:sz w:val="22"/>
          <w:szCs w:val="22"/>
          <w:lang w:val="ka-GE"/>
        </w:rPr>
      </w:pPr>
      <w:r w:rsidRPr="006D7D4B">
        <w:rPr>
          <w:rFonts w:ascii="Sylfaen" w:hAnsi="Sylfaen"/>
          <w:b/>
          <w:sz w:val="22"/>
          <w:szCs w:val="22"/>
          <w:lang w:val="ka-GE"/>
        </w:rPr>
        <w:t>საქართველოს სახელმწიფო უსაფრთხოების სამსახურის</w:t>
      </w:r>
      <w:r w:rsidR="000E61CC" w:rsidRPr="006D7D4B">
        <w:rPr>
          <w:rFonts w:ascii="Sylfaen" w:hAnsi="Sylfaen"/>
          <w:b/>
          <w:sz w:val="22"/>
          <w:szCs w:val="22"/>
          <w:lang w:val="ka-GE"/>
        </w:rPr>
        <w:t>თვის</w:t>
      </w:r>
      <w:r w:rsidRPr="00F76C2D">
        <w:rPr>
          <w:rFonts w:ascii="Sylfaen" w:hAnsi="Sylfaen"/>
          <w:sz w:val="22"/>
          <w:szCs w:val="22"/>
          <w:lang w:val="ka-GE"/>
        </w:rPr>
        <w:t xml:space="preserve"> </w:t>
      </w:r>
      <w:r w:rsidR="000E61CC" w:rsidRPr="00F76C2D">
        <w:rPr>
          <w:rFonts w:ascii="Sylfaen" w:hAnsi="Sylfaen"/>
          <w:sz w:val="22"/>
          <w:szCs w:val="22"/>
          <w:lang w:val="ka-GE"/>
        </w:rPr>
        <w:t>გათვალისწინებულია 1</w:t>
      </w:r>
      <w:r w:rsidR="00A10C66" w:rsidRPr="00F76C2D">
        <w:rPr>
          <w:rFonts w:ascii="Sylfaen" w:hAnsi="Sylfaen"/>
          <w:sz w:val="22"/>
          <w:szCs w:val="22"/>
          <w:lang w:val="ka-GE"/>
        </w:rPr>
        <w:t>3</w:t>
      </w:r>
      <w:r w:rsidR="009B05B1" w:rsidRPr="00F76C2D">
        <w:rPr>
          <w:rFonts w:ascii="Sylfaen" w:hAnsi="Sylfaen"/>
          <w:sz w:val="22"/>
          <w:szCs w:val="22"/>
          <w:lang w:val="ka-GE"/>
        </w:rPr>
        <w:t>7</w:t>
      </w:r>
      <w:r w:rsidR="000E61CC" w:rsidRPr="00F76C2D">
        <w:rPr>
          <w:rFonts w:ascii="Sylfaen" w:hAnsi="Sylfaen"/>
          <w:sz w:val="22"/>
          <w:szCs w:val="22"/>
          <w:lang w:val="ka-GE"/>
        </w:rPr>
        <w:t>.</w:t>
      </w:r>
      <w:r w:rsidR="009B05B1" w:rsidRPr="00F76C2D">
        <w:rPr>
          <w:rFonts w:ascii="Sylfaen" w:hAnsi="Sylfaen"/>
          <w:sz w:val="22"/>
          <w:szCs w:val="22"/>
          <w:lang w:val="ka-GE"/>
        </w:rPr>
        <w:t>5</w:t>
      </w:r>
      <w:r w:rsidR="000E61CC"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B05B1" w:rsidRPr="00F76C2D">
        <w:rPr>
          <w:rFonts w:ascii="Sylfaen" w:hAnsi="Sylfaen" w:cs="Sylfaen"/>
          <w:sz w:val="22"/>
          <w:szCs w:val="22"/>
          <w:lang w:val="ka-GE"/>
        </w:rPr>
        <w:t>გათვალისწინებულია</w:t>
      </w:r>
      <w:r w:rsidR="009B05B1" w:rsidRPr="00F76C2D">
        <w:rPr>
          <w:rFonts w:ascii="Sylfaen" w:hAnsi="Sylfaen"/>
          <w:sz w:val="22"/>
          <w:szCs w:val="22"/>
          <w:lang w:val="ka-GE"/>
        </w:rPr>
        <w:t xml:space="preserve"> 2020 წლის 1 ივლისიდან  ხელფასების ზრდის (საშუალოდ 125 ლარით) დაფინანსება.</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საქართველოს პროკურატურისთვის</w:t>
      </w:r>
      <w:r w:rsidRPr="00F76C2D">
        <w:rPr>
          <w:rFonts w:ascii="Sylfaen" w:hAnsi="Sylfaen"/>
          <w:sz w:val="22"/>
          <w:szCs w:val="22"/>
          <w:lang w:val="ka-GE"/>
        </w:rPr>
        <w:t xml:space="preserve"> გათვალისწინებულია </w:t>
      </w:r>
      <w:r w:rsidR="00A93384">
        <w:rPr>
          <w:rFonts w:ascii="Sylfaen" w:hAnsi="Sylfaen"/>
          <w:sz w:val="22"/>
          <w:szCs w:val="22"/>
          <w:lang w:val="ka-GE"/>
        </w:rPr>
        <w:t>41.</w:t>
      </w:r>
      <w:r w:rsidRPr="00F76C2D">
        <w:rPr>
          <w:rFonts w:ascii="Sylfaen" w:hAnsi="Sylfaen"/>
          <w:sz w:val="22"/>
          <w:szCs w:val="22"/>
          <w:lang w:val="ka-GE"/>
        </w:rPr>
        <w:t>3 მლნ ლარი</w:t>
      </w:r>
      <w:r w:rsidR="002737F6">
        <w:rPr>
          <w:rFonts w:ascii="Sylfaen" w:hAnsi="Sylfaen"/>
          <w:sz w:val="22"/>
          <w:szCs w:val="22"/>
          <w:lang w:val="ka-GE"/>
        </w:rPr>
        <w:t xml:space="preserve">, </w:t>
      </w:r>
      <w:r w:rsidR="00A93384">
        <w:rPr>
          <w:rFonts w:ascii="Sylfaen" w:hAnsi="Sylfaen"/>
          <w:sz w:val="22"/>
          <w:szCs w:val="22"/>
          <w:lang w:val="ka-GE"/>
        </w:rPr>
        <w:t>ბიუჯეტის წინა წარდგენასთან შედარებით გაზრდილია 4.0 მლნ ლარით</w:t>
      </w:r>
      <w:r w:rsidR="002737F6">
        <w:rPr>
          <w:rFonts w:ascii="Sylfaen" w:hAnsi="Sylfaen"/>
          <w:sz w:val="22"/>
          <w:szCs w:val="22"/>
          <w:lang w:val="ka-GE"/>
        </w:rPr>
        <w:t>, რომლის ფარგლებში გათვალისწინებულია სისტემაში დასაქმებულთა ხელფასების ზრდა, ასევე კანონით დაკისრებული ახალი ფუნქციების შესაბამისად დამატებითი საშტატო ერთეულების დაფინანსება და „ევროჯასტში“ საქართველოს წარმომადგენლობის უზრუნველყოფა.</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A93384">
        <w:rPr>
          <w:rFonts w:ascii="Sylfaen" w:hAnsi="Sylfaen" w:cs="Sylfaen"/>
          <w:b/>
          <w:sz w:val="22"/>
          <w:szCs w:val="22"/>
          <w:lang w:val="ka-GE"/>
        </w:rPr>
        <w:t>საქართველოს</w:t>
      </w:r>
      <w:r w:rsidRPr="00A93384">
        <w:rPr>
          <w:rFonts w:ascii="Sylfaen" w:hAnsi="Sylfaen"/>
          <w:b/>
          <w:sz w:val="22"/>
          <w:szCs w:val="22"/>
          <w:lang w:val="ka-GE"/>
        </w:rPr>
        <w:t xml:space="preserve"> </w:t>
      </w:r>
      <w:r w:rsidRPr="00A93384">
        <w:rPr>
          <w:rFonts w:ascii="Sylfaen" w:hAnsi="Sylfaen" w:cs="Sylfaen"/>
          <w:b/>
          <w:sz w:val="22"/>
          <w:szCs w:val="22"/>
          <w:lang w:val="ka-GE"/>
        </w:rPr>
        <w:t>სახელმწიფო</w:t>
      </w:r>
      <w:r w:rsidRPr="00A93384">
        <w:rPr>
          <w:rFonts w:ascii="Sylfaen" w:hAnsi="Sylfaen"/>
          <w:b/>
          <w:sz w:val="22"/>
          <w:szCs w:val="22"/>
          <w:lang w:val="ka-GE"/>
        </w:rPr>
        <w:t xml:space="preserve"> </w:t>
      </w:r>
      <w:r w:rsidRPr="00A93384">
        <w:rPr>
          <w:rFonts w:ascii="Sylfaen" w:hAnsi="Sylfaen" w:cs="Sylfaen"/>
          <w:b/>
          <w:sz w:val="22"/>
          <w:szCs w:val="22"/>
          <w:lang w:val="ka-GE"/>
        </w:rPr>
        <w:t>დაცვის</w:t>
      </w:r>
      <w:r w:rsidRPr="00A93384">
        <w:rPr>
          <w:rFonts w:ascii="Sylfaen" w:hAnsi="Sylfaen"/>
          <w:b/>
          <w:sz w:val="22"/>
          <w:szCs w:val="22"/>
          <w:lang w:val="ka-GE"/>
        </w:rPr>
        <w:t xml:space="preserve"> </w:t>
      </w:r>
      <w:r w:rsidRPr="00A93384">
        <w:rPr>
          <w:rFonts w:ascii="Sylfaen" w:hAnsi="Sylfaen" w:cs="Sylfaen"/>
          <w:b/>
          <w:sz w:val="22"/>
          <w:szCs w:val="22"/>
          <w:lang w:val="ka-GE"/>
        </w:rPr>
        <w:t>სპეციალური</w:t>
      </w:r>
      <w:r w:rsidRPr="00A93384">
        <w:rPr>
          <w:rFonts w:ascii="Sylfaen" w:hAnsi="Sylfaen"/>
          <w:b/>
          <w:sz w:val="22"/>
          <w:szCs w:val="22"/>
          <w:lang w:val="ka-GE"/>
        </w:rPr>
        <w:t xml:space="preserve"> </w:t>
      </w:r>
      <w:r w:rsidRPr="00A93384">
        <w:rPr>
          <w:rFonts w:ascii="Sylfaen" w:hAnsi="Sylfaen" w:cs="Sylfaen"/>
          <w:b/>
          <w:sz w:val="22"/>
          <w:szCs w:val="22"/>
          <w:lang w:val="ka-GE"/>
        </w:rPr>
        <w:t>სამსახურისთვის</w:t>
      </w:r>
      <w:r w:rsidRPr="00F76C2D">
        <w:rPr>
          <w:rFonts w:ascii="Sylfaen" w:hAnsi="Sylfaen"/>
          <w:sz w:val="22"/>
          <w:szCs w:val="22"/>
          <w:lang w:val="ka-GE"/>
        </w:rPr>
        <w:t xml:space="preserve"> </w:t>
      </w:r>
      <w:r w:rsidRPr="00F76C2D">
        <w:rPr>
          <w:rFonts w:ascii="Sylfaen" w:hAnsi="Sylfaen" w:cs="Sylfaen"/>
          <w:sz w:val="22"/>
          <w:szCs w:val="22"/>
          <w:lang w:val="ka-GE"/>
        </w:rPr>
        <w:t>გათვალისწინებულია</w:t>
      </w:r>
      <w:r w:rsidRPr="00F76C2D">
        <w:rPr>
          <w:rFonts w:ascii="Sylfaen" w:hAnsi="Sylfaen"/>
          <w:sz w:val="22"/>
          <w:szCs w:val="22"/>
          <w:lang w:val="ka-GE"/>
        </w:rPr>
        <w:t xml:space="preserve"> 5</w:t>
      </w:r>
      <w:r w:rsidR="009B05B1" w:rsidRPr="00F76C2D">
        <w:rPr>
          <w:rFonts w:ascii="Sylfaen" w:hAnsi="Sylfaen"/>
          <w:sz w:val="22"/>
          <w:szCs w:val="22"/>
          <w:lang w:val="ka-GE"/>
        </w:rPr>
        <w:t>8</w:t>
      </w:r>
      <w:r w:rsidRPr="00F76C2D">
        <w:rPr>
          <w:rFonts w:ascii="Sylfaen" w:hAnsi="Sylfaen"/>
          <w:sz w:val="22"/>
          <w:szCs w:val="22"/>
          <w:lang w:val="ka-GE"/>
        </w:rPr>
        <w:t>.</w:t>
      </w:r>
      <w:r w:rsidR="009B05B1" w:rsidRPr="00F76C2D">
        <w:rPr>
          <w:rFonts w:ascii="Sylfaen" w:hAnsi="Sylfaen"/>
          <w:sz w:val="22"/>
          <w:szCs w:val="22"/>
          <w:lang w:val="ka-GE"/>
        </w:rPr>
        <w:t>5</w:t>
      </w:r>
      <w:r w:rsidRPr="00F76C2D">
        <w:rPr>
          <w:rFonts w:ascii="Sylfaen" w:hAnsi="Sylfaen"/>
          <w:sz w:val="22"/>
          <w:szCs w:val="22"/>
          <w:lang w:val="ka-GE"/>
        </w:rPr>
        <w:t xml:space="preserve"> </w:t>
      </w:r>
      <w:r w:rsidRPr="00F76C2D">
        <w:rPr>
          <w:rFonts w:ascii="Sylfaen" w:hAnsi="Sylfaen" w:cs="Sylfaen"/>
          <w:sz w:val="22"/>
          <w:szCs w:val="22"/>
          <w:lang w:val="ka-GE"/>
        </w:rPr>
        <w:t>მლნ</w:t>
      </w:r>
      <w:r w:rsidRPr="00F76C2D">
        <w:rPr>
          <w:rFonts w:ascii="Sylfaen" w:hAnsi="Sylfaen"/>
          <w:sz w:val="22"/>
          <w:szCs w:val="22"/>
          <w:lang w:val="ka-GE"/>
        </w:rPr>
        <w:t xml:space="preserve"> </w:t>
      </w:r>
      <w:r w:rsidRPr="00F76C2D">
        <w:rPr>
          <w:rFonts w:ascii="Sylfaen" w:hAnsi="Sylfaen" w:cs="Sylfaen"/>
          <w:sz w:val="22"/>
          <w:szCs w:val="22"/>
          <w:lang w:val="ka-GE"/>
        </w:rPr>
        <w:t>ლარი</w:t>
      </w:r>
      <w:r w:rsidRPr="00F76C2D">
        <w:rPr>
          <w:rFonts w:ascii="Sylfaen" w:hAnsi="Sylfaen"/>
          <w:sz w:val="22"/>
          <w:szCs w:val="22"/>
          <w:lang w:val="ka-GE"/>
        </w:rPr>
        <w:t>;</w:t>
      </w:r>
      <w:r w:rsidR="009B05B1" w:rsidRPr="00F76C2D">
        <w:rPr>
          <w:rFonts w:ascii="Sylfaen" w:hAnsi="Sylfaen"/>
          <w:sz w:val="22"/>
          <w:szCs w:val="22"/>
          <w:lang w:val="ka-GE"/>
        </w:rPr>
        <w:t xml:space="preserve"> გათვალისწინებულია 2020 წლის 1 ივლისიდან  ხელფასების ზრდის (საშუალოდ 125 ლარით) დაფინანსება.</w:t>
      </w:r>
    </w:p>
    <w:p w:rsidR="00DD0722" w:rsidRPr="00F76C2D" w:rsidRDefault="00A30CF1" w:rsidP="009404DD">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სახალხო დამცველის აპარატისთვის</w:t>
      </w:r>
      <w:r w:rsidRPr="00F76C2D">
        <w:rPr>
          <w:rFonts w:ascii="Sylfaen" w:hAnsi="Sylfaen"/>
          <w:sz w:val="22"/>
          <w:szCs w:val="22"/>
          <w:lang w:val="ka-GE"/>
        </w:rPr>
        <w:t xml:space="preserve"> გათვალისწინებულია </w:t>
      </w:r>
      <w:r w:rsidR="009B05B1" w:rsidRPr="00F76C2D">
        <w:rPr>
          <w:rFonts w:ascii="Sylfaen" w:hAnsi="Sylfaen"/>
          <w:sz w:val="22"/>
          <w:szCs w:val="22"/>
          <w:lang w:val="ka-GE"/>
        </w:rPr>
        <w:t>8.0</w:t>
      </w:r>
      <w:r w:rsidRPr="00F76C2D">
        <w:rPr>
          <w:rFonts w:ascii="Sylfaen" w:hAnsi="Sylfaen"/>
          <w:sz w:val="22"/>
          <w:szCs w:val="22"/>
          <w:lang w:val="ka-GE"/>
        </w:rPr>
        <w:t xml:space="preserve"> მლნ ლარი</w:t>
      </w:r>
      <w:r w:rsidR="00DD0722" w:rsidRPr="00F76C2D">
        <w:rPr>
          <w:rFonts w:ascii="Sylfaen" w:hAnsi="Sylfaen"/>
          <w:sz w:val="22"/>
          <w:szCs w:val="22"/>
          <w:lang w:val="ka-GE"/>
        </w:rPr>
        <w:t>, მათ შორის გათვალისწინებულია სახსრები აპარატის შენობის მშენებლობის დაწყებისათვის;</w:t>
      </w:r>
    </w:p>
    <w:p w:rsidR="00A30CF1" w:rsidRPr="00F76C2D" w:rsidRDefault="00A30CF1" w:rsidP="009404DD">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იურიდიული დახმარების სამსახურისთვის</w:t>
      </w:r>
      <w:r w:rsidRPr="00F76C2D">
        <w:rPr>
          <w:rFonts w:ascii="Sylfaen" w:hAnsi="Sylfaen"/>
          <w:sz w:val="22"/>
          <w:szCs w:val="22"/>
          <w:lang w:val="ka-GE"/>
        </w:rPr>
        <w:t xml:space="preserve"> გათვალისწინებულია 6</w:t>
      </w:r>
      <w:r w:rsidR="00D31FEE" w:rsidRPr="00F76C2D">
        <w:rPr>
          <w:rFonts w:ascii="Sylfaen" w:hAnsi="Sylfaen"/>
          <w:sz w:val="22"/>
          <w:szCs w:val="22"/>
          <w:lang w:val="ka-GE"/>
        </w:rPr>
        <w:t>.</w:t>
      </w:r>
      <w:r w:rsidR="00A93384">
        <w:rPr>
          <w:rFonts w:ascii="Sylfaen" w:hAnsi="Sylfaen"/>
          <w:sz w:val="22"/>
          <w:szCs w:val="22"/>
          <w:lang w:val="ka-GE"/>
        </w:rPr>
        <w:t>8</w:t>
      </w:r>
      <w:r w:rsidRPr="00F76C2D">
        <w:rPr>
          <w:rFonts w:ascii="Sylfaen" w:hAnsi="Sylfaen"/>
          <w:sz w:val="22"/>
          <w:szCs w:val="22"/>
          <w:lang w:val="ka-GE"/>
        </w:rPr>
        <w:t xml:space="preserve"> მლნ ლარი</w:t>
      </w:r>
      <w:r w:rsidR="00A93384">
        <w:rPr>
          <w:rFonts w:ascii="Sylfaen" w:hAnsi="Sylfaen"/>
          <w:sz w:val="22"/>
          <w:szCs w:val="22"/>
          <w:lang w:val="ka-GE"/>
        </w:rPr>
        <w:t xml:space="preserve"> (ბიუჯეტის წინა წარდგენასთან შედარებით გაზრდილია 200.0 ათასი ლარით), 2019 წლის დამტკიცებულ გეგმასთან შედარებით, სამსახურის რიცხოვნობა გაზრდილია 14 ერთეულით</w:t>
      </w:r>
      <w:r w:rsidRPr="00F76C2D">
        <w:rPr>
          <w:rFonts w:ascii="Sylfaen" w:hAnsi="Sylfaen"/>
          <w:sz w:val="22"/>
          <w:szCs w:val="22"/>
          <w:lang w:val="ka-GE"/>
        </w:rPr>
        <w:t>;</w:t>
      </w:r>
    </w:p>
    <w:p w:rsidR="000315C2" w:rsidRPr="00F76C2D" w:rsidRDefault="00D31FEE" w:rsidP="00C913E5">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სახელმწიფო ინსპექტორის სამსახურისთვის</w:t>
      </w:r>
      <w:r w:rsidRPr="00F76C2D">
        <w:rPr>
          <w:rFonts w:ascii="Sylfaen" w:hAnsi="Sylfaen"/>
          <w:sz w:val="22"/>
          <w:szCs w:val="22"/>
          <w:lang w:val="ka-GE"/>
        </w:rPr>
        <w:t xml:space="preserve"> </w:t>
      </w:r>
      <w:r w:rsidR="00AF7064" w:rsidRPr="00F76C2D">
        <w:rPr>
          <w:rFonts w:ascii="Sylfaen" w:hAnsi="Sylfaen"/>
          <w:sz w:val="22"/>
          <w:szCs w:val="22"/>
          <w:lang w:val="ka-GE"/>
        </w:rPr>
        <w:t>გათვალისწინებულია</w:t>
      </w:r>
      <w:r w:rsidRPr="00F76C2D">
        <w:rPr>
          <w:rFonts w:ascii="Sylfaen" w:hAnsi="Sylfaen"/>
          <w:sz w:val="22"/>
          <w:szCs w:val="22"/>
          <w:lang w:val="ka-GE"/>
        </w:rPr>
        <w:t xml:space="preserve"> 8</w:t>
      </w:r>
      <w:r w:rsidR="00AF7064" w:rsidRPr="00F76C2D">
        <w:rPr>
          <w:rFonts w:ascii="Sylfaen" w:hAnsi="Sylfaen"/>
          <w:sz w:val="22"/>
          <w:szCs w:val="22"/>
          <w:lang w:val="ka-GE"/>
        </w:rPr>
        <w:t xml:space="preserve">.0 მლნ ლარი, </w:t>
      </w:r>
      <w:r w:rsidRPr="00F76C2D">
        <w:rPr>
          <w:rFonts w:ascii="Sylfaen" w:hAnsi="Sylfaen"/>
          <w:sz w:val="22"/>
          <w:szCs w:val="22"/>
          <w:lang w:val="ka-GE"/>
        </w:rPr>
        <w:t>რაც წინა წლის დამტკიცებულ გეგმასთან შედარებით გაზრდილია 5.2 მლნ ლარით. აღნიშნული გამოწვეულია „პერსონალურ მონაცემთა დაცვის შესახებ“ საქართველოს კანონში</w:t>
      </w:r>
      <w:r w:rsidR="00C025CA" w:rsidRPr="00F76C2D">
        <w:rPr>
          <w:rFonts w:ascii="Sylfaen" w:hAnsi="Sylfaen"/>
          <w:sz w:val="22"/>
          <w:szCs w:val="22"/>
          <w:lang w:val="ka-GE"/>
        </w:rPr>
        <w:t xml:space="preserve"> შეტანილი</w:t>
      </w:r>
      <w:r w:rsidRPr="00F76C2D">
        <w:rPr>
          <w:rFonts w:ascii="Sylfaen" w:hAnsi="Sylfaen"/>
          <w:sz w:val="22"/>
          <w:szCs w:val="22"/>
          <w:lang w:val="ka-GE"/>
        </w:rPr>
        <w:t xml:space="preserve"> ცვლილებებიდან გამომდინარე </w:t>
      </w:r>
      <w:r w:rsidR="00C025CA" w:rsidRPr="00F76C2D">
        <w:rPr>
          <w:rFonts w:ascii="Sylfaen" w:hAnsi="Sylfaen"/>
          <w:sz w:val="22"/>
          <w:szCs w:val="22"/>
          <w:lang w:val="ka-GE"/>
        </w:rPr>
        <w:t xml:space="preserve">და „სახელმწიფო ინპექტორის სამსახურის შესახებ“ საქართველოს კანონის შესაბამისად </w:t>
      </w:r>
      <w:r w:rsidRPr="00F76C2D">
        <w:rPr>
          <w:rFonts w:ascii="Sylfaen" w:hAnsi="Sylfaen"/>
          <w:sz w:val="22"/>
          <w:szCs w:val="22"/>
          <w:lang w:val="ka-GE"/>
        </w:rPr>
        <w:t xml:space="preserve">სამსახურისთვის მთელი რიგი ახალი ფუნქციების დამატებით, მათ შორის საგამოძიებო საქმიანობასთან დაკავშირებული ფუნქციები. შესაბამისად, გათვალისწინებულია სამსახურის გაზრდილი საშტატო რიცხოვნობის დაფინანსება; </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სსიპ - ახალგაზრდობის სააგენტოსთვის</w:t>
      </w:r>
      <w:r w:rsidRPr="00F76C2D">
        <w:rPr>
          <w:rFonts w:ascii="Sylfaen" w:hAnsi="Sylfaen"/>
          <w:sz w:val="22"/>
          <w:szCs w:val="22"/>
          <w:lang w:val="ka-GE"/>
        </w:rPr>
        <w:t xml:space="preserve"> გათვალისწინებულია 5.0 მლნ ლარი;</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A93384">
        <w:rPr>
          <w:rFonts w:ascii="Sylfaen" w:hAnsi="Sylfaen"/>
          <w:b/>
          <w:sz w:val="22"/>
          <w:szCs w:val="22"/>
          <w:lang w:val="ka-GE"/>
        </w:rPr>
        <w:t>ეროვნული უსაფრთხოების საბჭოს აპარატის</w:t>
      </w:r>
      <w:r w:rsidRPr="00F76C2D">
        <w:rPr>
          <w:rFonts w:ascii="Sylfaen" w:hAnsi="Sylfaen"/>
          <w:sz w:val="22"/>
          <w:szCs w:val="22"/>
          <w:lang w:val="ka-GE"/>
        </w:rPr>
        <w:t xml:space="preserve"> დაფინანსება შეადგენს 3.2 მლნ ლარს.</w:t>
      </w:r>
    </w:p>
    <w:p w:rsidR="00D93E0A" w:rsidRPr="000941AC"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F76C2D">
        <w:rPr>
          <w:rFonts w:ascii="Sylfaen" w:hAnsi="Sylfaen"/>
          <w:b/>
          <w:sz w:val="22"/>
          <w:szCs w:val="22"/>
          <w:lang w:val="ka-GE"/>
        </w:rPr>
        <w:t xml:space="preserve">საერთო სახელმწიფოებრივი </w:t>
      </w:r>
      <w:r w:rsidRPr="000941AC">
        <w:rPr>
          <w:rFonts w:ascii="Sylfaen" w:hAnsi="Sylfaen"/>
          <w:b/>
          <w:sz w:val="22"/>
          <w:szCs w:val="22"/>
          <w:lang w:val="ka-GE"/>
        </w:rPr>
        <w:t>მნიშვნელობის გადასახდელები</w:t>
      </w:r>
      <w:r w:rsidR="00F7762F" w:rsidRPr="000941AC">
        <w:rPr>
          <w:rFonts w:ascii="Sylfaen" w:hAnsi="Sylfaen"/>
          <w:b/>
          <w:sz w:val="22"/>
          <w:szCs w:val="22"/>
          <w:lang w:val="ka-GE"/>
        </w:rPr>
        <w:t xml:space="preserve">ს მთლიანი მოცულობა შეადგენს 2 </w:t>
      </w:r>
      <w:r w:rsidR="00A93384" w:rsidRPr="000941AC">
        <w:rPr>
          <w:rFonts w:ascii="Sylfaen" w:hAnsi="Sylfaen"/>
          <w:b/>
          <w:sz w:val="22"/>
          <w:szCs w:val="22"/>
          <w:lang w:val="ka-GE"/>
        </w:rPr>
        <w:t>7</w:t>
      </w:r>
      <w:r w:rsidR="00D31FEE" w:rsidRPr="000941AC">
        <w:rPr>
          <w:rFonts w:ascii="Sylfaen" w:hAnsi="Sylfaen"/>
          <w:b/>
          <w:sz w:val="22"/>
          <w:szCs w:val="22"/>
          <w:lang w:val="ka-GE"/>
        </w:rPr>
        <w:t>6</w:t>
      </w:r>
      <w:r w:rsidR="00A93384" w:rsidRPr="000941AC">
        <w:rPr>
          <w:rFonts w:ascii="Sylfaen" w:hAnsi="Sylfaen"/>
          <w:b/>
          <w:sz w:val="22"/>
          <w:szCs w:val="22"/>
          <w:lang w:val="ka-GE"/>
        </w:rPr>
        <w:t xml:space="preserve">6.8 </w:t>
      </w:r>
      <w:r w:rsidRPr="000941AC">
        <w:rPr>
          <w:rFonts w:ascii="Sylfaen" w:hAnsi="Sylfaen"/>
          <w:b/>
          <w:sz w:val="22"/>
          <w:szCs w:val="22"/>
          <w:lang w:val="ka-GE"/>
        </w:rPr>
        <w:t xml:space="preserve"> მლნ ლარს</w:t>
      </w:r>
      <w:r w:rsidR="00A93384" w:rsidRPr="000941AC">
        <w:rPr>
          <w:rFonts w:ascii="Sylfaen" w:hAnsi="Sylfaen"/>
          <w:b/>
          <w:sz w:val="22"/>
          <w:szCs w:val="22"/>
          <w:lang w:val="ka-GE"/>
        </w:rPr>
        <w:t xml:space="preserve"> ბიუჯეტის წინა წარდგენასთან შედარებით გაზრდილია 139.0 მლნ ლარით)</w:t>
      </w:r>
      <w:r w:rsidRPr="000941AC">
        <w:rPr>
          <w:rFonts w:ascii="Sylfaen" w:hAnsi="Sylfaen"/>
          <w:b/>
          <w:sz w:val="22"/>
          <w:szCs w:val="22"/>
          <w:lang w:val="ka-GE"/>
        </w:rPr>
        <w:t xml:space="preserve">, მათ შორის: </w:t>
      </w:r>
    </w:p>
    <w:p w:rsidR="00D93E0A" w:rsidRPr="000941AC"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0941AC">
        <w:rPr>
          <w:rFonts w:ascii="Sylfaen" w:hAnsi="Sylfaen"/>
          <w:sz w:val="22"/>
          <w:szCs w:val="22"/>
          <w:lang w:val="ka-GE"/>
        </w:rPr>
        <w:t>საგარეო სახელმწიფო ვალდებულებები</w:t>
      </w:r>
      <w:r w:rsidR="00D31FEE" w:rsidRPr="000941AC">
        <w:rPr>
          <w:rFonts w:ascii="Sylfaen" w:hAnsi="Sylfaen"/>
          <w:sz w:val="22"/>
          <w:szCs w:val="22"/>
          <w:lang w:val="ka-GE"/>
        </w:rPr>
        <w:t xml:space="preserve">ს მომსახურება და დაფარვა - 1 </w:t>
      </w:r>
      <w:r w:rsidR="00F7762F" w:rsidRPr="000941AC">
        <w:rPr>
          <w:rFonts w:ascii="Sylfaen" w:hAnsi="Sylfaen"/>
          <w:sz w:val="22"/>
          <w:szCs w:val="22"/>
          <w:lang w:val="ka-GE"/>
        </w:rPr>
        <w:t>3</w:t>
      </w:r>
      <w:r w:rsidR="00352147" w:rsidRPr="000941AC">
        <w:rPr>
          <w:rFonts w:ascii="Sylfaen" w:hAnsi="Sylfaen"/>
          <w:sz w:val="22"/>
          <w:szCs w:val="22"/>
          <w:lang w:val="ka-GE"/>
        </w:rPr>
        <w:t>5</w:t>
      </w:r>
      <w:r w:rsidR="00F7762F" w:rsidRPr="000941AC">
        <w:rPr>
          <w:rFonts w:ascii="Sylfaen" w:hAnsi="Sylfaen"/>
          <w:sz w:val="22"/>
          <w:szCs w:val="22"/>
          <w:lang w:val="ka-GE"/>
        </w:rPr>
        <w:t>0</w:t>
      </w:r>
      <w:r w:rsidRPr="000941AC">
        <w:rPr>
          <w:rFonts w:ascii="Sylfaen" w:hAnsi="Sylfaen"/>
          <w:sz w:val="22"/>
          <w:szCs w:val="22"/>
          <w:lang w:val="ka-GE"/>
        </w:rPr>
        <w:t>.0 მლნ ლარი</w:t>
      </w:r>
      <w:r w:rsidR="00EB7F80" w:rsidRPr="000941AC">
        <w:rPr>
          <w:rFonts w:ascii="Sylfaen" w:hAnsi="Sylfaen"/>
          <w:sz w:val="22"/>
          <w:szCs w:val="22"/>
          <w:lang w:val="ka-GE"/>
        </w:rPr>
        <w:t>, წინა ვერსიასთან შედარებით გაზრდილია 3</w:t>
      </w:r>
      <w:r w:rsidR="000941AC" w:rsidRPr="000941AC">
        <w:rPr>
          <w:rFonts w:ascii="Sylfaen" w:hAnsi="Sylfaen"/>
          <w:sz w:val="22"/>
          <w:szCs w:val="22"/>
          <w:lang w:val="ka-GE"/>
        </w:rPr>
        <w:t>0</w:t>
      </w:r>
      <w:r w:rsidR="00657561">
        <w:rPr>
          <w:rFonts w:ascii="Sylfaen" w:hAnsi="Sylfaen"/>
          <w:sz w:val="22"/>
          <w:szCs w:val="22"/>
          <w:lang w:val="ka-GE"/>
        </w:rPr>
        <w:t>.0</w:t>
      </w:r>
      <w:r w:rsidR="00EB7F80" w:rsidRPr="000941AC">
        <w:rPr>
          <w:rFonts w:ascii="Sylfaen" w:hAnsi="Sylfaen"/>
          <w:sz w:val="22"/>
          <w:szCs w:val="22"/>
          <w:lang w:val="ka-GE"/>
        </w:rPr>
        <w:t xml:space="preserve"> მლნ ლარით, რაც გამოწვეულია იმ ვალუტების ურთიერთგაცვლითი კურსების ცვლილებით, რომლებშიც დენომინირებულია ჩვენი საგარეო ვალი</w:t>
      </w:r>
      <w:r w:rsidRPr="000941AC">
        <w:rPr>
          <w:rFonts w:ascii="Sylfaen" w:hAnsi="Sylfaen"/>
          <w:sz w:val="22"/>
          <w:szCs w:val="22"/>
          <w:lang w:val="ka-GE"/>
        </w:rPr>
        <w:t>;</w:t>
      </w:r>
    </w:p>
    <w:p w:rsidR="00D93E0A" w:rsidRPr="00F76C2D" w:rsidRDefault="00D93E0A" w:rsidP="00EB7F80">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საშინაო სახელმწიფო ვალდებულებე</w:t>
      </w:r>
      <w:r w:rsidR="00F7762F" w:rsidRPr="00F76C2D">
        <w:rPr>
          <w:rFonts w:ascii="Sylfaen" w:hAnsi="Sylfaen"/>
          <w:sz w:val="22"/>
          <w:szCs w:val="22"/>
          <w:lang w:val="ka-GE"/>
        </w:rPr>
        <w:t xml:space="preserve">ბის მომსახურება და დაფარვა - </w:t>
      </w:r>
      <w:r w:rsidR="00A93384">
        <w:rPr>
          <w:rFonts w:ascii="Sylfaen" w:hAnsi="Sylfaen"/>
          <w:sz w:val="22"/>
          <w:szCs w:val="22"/>
          <w:lang w:val="ka-GE"/>
        </w:rPr>
        <w:t>416</w:t>
      </w:r>
      <w:r w:rsidRPr="00F76C2D">
        <w:rPr>
          <w:rFonts w:ascii="Sylfaen" w:hAnsi="Sylfaen"/>
          <w:sz w:val="22"/>
          <w:szCs w:val="22"/>
          <w:lang w:val="ka-GE"/>
        </w:rPr>
        <w:t>.0 მლნ ლარი</w:t>
      </w:r>
      <w:r w:rsidR="00EB7F80">
        <w:rPr>
          <w:rFonts w:ascii="Sylfaen" w:hAnsi="Sylfaen"/>
          <w:sz w:val="22"/>
          <w:szCs w:val="22"/>
          <w:lang w:val="ka-GE"/>
        </w:rPr>
        <w:t>, წინა ვერსიასთან შედარებით გაზრდილია 26,0 მლნ ლარით, რაც ძირითადად გამოწვეულია ეროვნული ბანკის მიერ მონეტარული პოლიტიკის განაკვეთის 200 საბაზისო პუნქტით ზრდით</w:t>
      </w:r>
      <w:r w:rsidR="00D31FEE" w:rsidRPr="00F76C2D">
        <w:rPr>
          <w:rFonts w:ascii="Sylfaen" w:hAnsi="Sylfaen"/>
          <w:sz w:val="22"/>
          <w:szCs w:val="22"/>
          <w:lang w:val="ka-GE"/>
        </w:rPr>
        <w:t>;</w:t>
      </w:r>
    </w:p>
    <w:p w:rsidR="00D93E0A" w:rsidRPr="00F76C2D"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რეგიონებში განსახორციელებელი პროექტების ფონდისა</w:t>
      </w:r>
      <w:r w:rsidR="00AC2FA2" w:rsidRPr="00F76C2D">
        <w:rPr>
          <w:rFonts w:ascii="Sylfaen" w:hAnsi="Sylfaen"/>
          <w:sz w:val="22"/>
          <w:szCs w:val="22"/>
          <w:lang w:val="ka-GE"/>
        </w:rPr>
        <w:t xml:space="preserve">თვის </w:t>
      </w:r>
      <w:r w:rsidRPr="00F76C2D">
        <w:rPr>
          <w:rFonts w:ascii="Sylfaen" w:hAnsi="Sylfaen"/>
          <w:sz w:val="22"/>
          <w:szCs w:val="22"/>
          <w:lang w:val="ka-GE"/>
        </w:rPr>
        <w:t>გათვალისწინებულია</w:t>
      </w:r>
      <w:r w:rsidR="000B67F8" w:rsidRPr="00F76C2D">
        <w:rPr>
          <w:rFonts w:ascii="Sylfaen" w:hAnsi="Sylfaen"/>
          <w:sz w:val="22"/>
          <w:szCs w:val="22"/>
          <w:lang w:val="ka-GE"/>
        </w:rPr>
        <w:t xml:space="preserve"> </w:t>
      </w:r>
      <w:r w:rsidR="00D31FEE" w:rsidRPr="00F76C2D">
        <w:rPr>
          <w:rFonts w:ascii="Sylfaen" w:hAnsi="Sylfaen"/>
          <w:sz w:val="22"/>
          <w:szCs w:val="22"/>
          <w:lang w:val="ka-GE"/>
        </w:rPr>
        <w:t>3</w:t>
      </w:r>
      <w:r w:rsidR="00A93384">
        <w:rPr>
          <w:rFonts w:ascii="Sylfaen" w:hAnsi="Sylfaen"/>
          <w:sz w:val="22"/>
          <w:szCs w:val="22"/>
          <w:lang w:val="ka-GE"/>
        </w:rPr>
        <w:t>5</w:t>
      </w:r>
      <w:r w:rsidR="009C685D" w:rsidRPr="00F76C2D">
        <w:rPr>
          <w:rFonts w:ascii="Sylfaen" w:hAnsi="Sylfaen"/>
          <w:sz w:val="22"/>
          <w:szCs w:val="22"/>
          <w:lang w:val="ka-GE"/>
        </w:rPr>
        <w:t>0</w:t>
      </w:r>
      <w:r w:rsidR="00D93E0A" w:rsidRPr="00F76C2D">
        <w:rPr>
          <w:rFonts w:ascii="Sylfaen" w:hAnsi="Sylfaen"/>
          <w:sz w:val="22"/>
          <w:szCs w:val="22"/>
          <w:lang w:val="ka-GE"/>
        </w:rPr>
        <w:t>.</w:t>
      </w:r>
      <w:r w:rsidRPr="00F76C2D">
        <w:rPr>
          <w:rFonts w:ascii="Sylfaen" w:hAnsi="Sylfaen"/>
          <w:sz w:val="22"/>
          <w:szCs w:val="22"/>
          <w:lang w:val="ka-GE"/>
        </w:rPr>
        <w:t>0 მლნ ლარი;</w:t>
      </w:r>
    </w:p>
    <w:p w:rsidR="005A0BF0" w:rsidRPr="00F76C2D"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F76C2D">
        <w:rPr>
          <w:rFonts w:ascii="Sylfaen" w:hAnsi="Sylfaen"/>
          <w:sz w:val="22"/>
          <w:szCs w:val="22"/>
          <w:lang w:val="ka-GE"/>
        </w:rPr>
        <w:t>ებ</w:t>
      </w:r>
      <w:r w:rsidRPr="00F76C2D">
        <w:rPr>
          <w:rFonts w:ascii="Sylfaen" w:hAnsi="Sylfaen"/>
          <w:sz w:val="22"/>
          <w:szCs w:val="22"/>
          <w:lang w:val="ka-GE"/>
        </w:rPr>
        <w:t>ის განვითარების ფონდისათვის გათვალისწინებულია 20.0 მლნ ლარ</w:t>
      </w:r>
      <w:r w:rsidR="0080220B" w:rsidRPr="00F76C2D">
        <w:rPr>
          <w:rFonts w:ascii="Sylfaen" w:hAnsi="Sylfaen"/>
          <w:sz w:val="22"/>
          <w:szCs w:val="22"/>
          <w:lang w:val="ka-GE"/>
        </w:rPr>
        <w:t>ი;</w:t>
      </w:r>
    </w:p>
    <w:p w:rsidR="005E211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მთავრობის</w:t>
      </w:r>
      <w:r w:rsidR="00F7762F" w:rsidRPr="00F76C2D">
        <w:rPr>
          <w:rFonts w:ascii="Sylfaen" w:hAnsi="Sylfaen"/>
          <w:sz w:val="22"/>
          <w:szCs w:val="22"/>
          <w:lang w:val="ka-GE"/>
        </w:rPr>
        <w:t xml:space="preserve"> სარეზერვო ფონდი </w:t>
      </w:r>
      <w:r w:rsidR="00A11820" w:rsidRPr="00F76C2D">
        <w:rPr>
          <w:rFonts w:ascii="Sylfaen" w:hAnsi="Sylfaen"/>
          <w:sz w:val="22"/>
          <w:szCs w:val="22"/>
          <w:lang w:val="ka-GE"/>
        </w:rPr>
        <w:t>განისაზღვრა</w:t>
      </w:r>
      <w:r w:rsidR="00D31FEE" w:rsidRPr="00F76C2D">
        <w:rPr>
          <w:rFonts w:ascii="Sylfaen" w:hAnsi="Sylfaen"/>
          <w:sz w:val="22"/>
          <w:szCs w:val="22"/>
          <w:lang w:val="ka-GE"/>
        </w:rPr>
        <w:t xml:space="preserve"> </w:t>
      </w:r>
      <w:r w:rsidR="00A93384">
        <w:rPr>
          <w:rFonts w:ascii="Sylfaen" w:hAnsi="Sylfaen"/>
          <w:sz w:val="22"/>
          <w:szCs w:val="22"/>
          <w:lang w:val="ka-GE"/>
        </w:rPr>
        <w:t>5</w:t>
      </w:r>
      <w:r w:rsidRPr="00F76C2D">
        <w:rPr>
          <w:rFonts w:ascii="Sylfaen" w:hAnsi="Sylfaen"/>
          <w:sz w:val="22"/>
          <w:szCs w:val="22"/>
          <w:lang w:val="ka-GE"/>
        </w:rPr>
        <w:t>0</w:t>
      </w:r>
      <w:r w:rsidR="00D31FEE" w:rsidRPr="00F76C2D">
        <w:rPr>
          <w:rFonts w:ascii="Sylfaen" w:hAnsi="Sylfaen"/>
          <w:sz w:val="22"/>
          <w:szCs w:val="22"/>
          <w:lang w:val="ka-GE"/>
        </w:rPr>
        <w:t>.</w:t>
      </w:r>
      <w:r w:rsidRPr="00F76C2D">
        <w:rPr>
          <w:rFonts w:ascii="Sylfaen" w:hAnsi="Sylfaen"/>
          <w:sz w:val="22"/>
          <w:szCs w:val="22"/>
          <w:lang w:val="ka-GE"/>
        </w:rPr>
        <w:t>0 მლნ ლარით;</w:t>
      </w:r>
    </w:p>
    <w:p w:rsidR="00E8615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 xml:space="preserve">დაგროვებითი საპენსიო სქემის თანადაფინანსება </w:t>
      </w:r>
      <w:r w:rsidR="00D31FEE" w:rsidRPr="00F76C2D">
        <w:rPr>
          <w:rFonts w:ascii="Sylfaen" w:hAnsi="Sylfaen"/>
          <w:sz w:val="22"/>
          <w:szCs w:val="22"/>
          <w:lang w:val="ka-GE"/>
        </w:rPr>
        <w:t>20</w:t>
      </w:r>
      <w:r w:rsidRPr="00F76C2D">
        <w:rPr>
          <w:rFonts w:ascii="Sylfaen" w:hAnsi="Sylfaen"/>
          <w:sz w:val="22"/>
          <w:szCs w:val="22"/>
          <w:lang w:val="ka-GE"/>
        </w:rPr>
        <w:t>0.0 მლნ ლარით განისაზღვრა;</w:t>
      </w:r>
    </w:p>
    <w:p w:rsidR="006277AE" w:rsidRPr="00F76C2D"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67777B" w:rsidRPr="00F76C2D">
        <w:rPr>
          <w:rFonts w:ascii="Sylfaen" w:hAnsi="Sylfaen"/>
          <w:sz w:val="22"/>
          <w:szCs w:val="22"/>
          <w:lang w:val="ka-GE"/>
        </w:rPr>
        <w:t xml:space="preserve"> (20</w:t>
      </w:r>
      <w:r w:rsidR="00E43AA7" w:rsidRPr="00F76C2D">
        <w:rPr>
          <w:rFonts w:ascii="Sylfaen" w:hAnsi="Sylfaen"/>
          <w:sz w:val="22"/>
          <w:szCs w:val="22"/>
          <w:lang w:val="ka-GE"/>
        </w:rPr>
        <w:t>5</w:t>
      </w:r>
      <w:r w:rsidR="0067777B" w:rsidRPr="00F76C2D">
        <w:rPr>
          <w:rFonts w:ascii="Sylfaen" w:hAnsi="Sylfaen"/>
          <w:sz w:val="22"/>
          <w:szCs w:val="22"/>
          <w:lang w:val="ka-GE"/>
        </w:rPr>
        <w:t xml:space="preserve">.9 მლნ ლარი) </w:t>
      </w:r>
      <w:r w:rsidRPr="00F76C2D">
        <w:rPr>
          <w:rFonts w:ascii="Sylfaen" w:hAnsi="Sylfaen"/>
          <w:sz w:val="22"/>
          <w:szCs w:val="22"/>
          <w:lang w:val="ka-GE"/>
        </w:rPr>
        <w:t xml:space="preserve">ფარგლებში გათვალისწინებულია მათ შორის: </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თბილისის ავტობუს</w:t>
      </w:r>
      <w:r w:rsidR="0067777B" w:rsidRPr="00F76C2D">
        <w:rPr>
          <w:rFonts w:ascii="Sylfaen" w:hAnsi="Sylfaen"/>
          <w:i/>
          <w:sz w:val="22"/>
          <w:szCs w:val="22"/>
          <w:lang w:val="ka-GE"/>
        </w:rPr>
        <w:t>ების პროექტების დაფინანსება - 12</w:t>
      </w:r>
      <w:r w:rsidRPr="00F76C2D">
        <w:rPr>
          <w:rFonts w:ascii="Sylfaen" w:hAnsi="Sylfaen"/>
          <w:i/>
          <w:sz w:val="22"/>
          <w:szCs w:val="22"/>
          <w:lang w:val="ka-GE"/>
        </w:rPr>
        <w:t>0</w:t>
      </w:r>
      <w:r w:rsidR="0067777B" w:rsidRPr="00F76C2D">
        <w:rPr>
          <w:rFonts w:ascii="Sylfaen" w:hAnsi="Sylfaen"/>
          <w:i/>
          <w:sz w:val="22"/>
          <w:szCs w:val="22"/>
          <w:lang w:val="ka-GE"/>
        </w:rPr>
        <w:t>.</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 xml:space="preserve">თბილისის მყარი ნარჩენების მართვის პროექტის დაფინანსება </w:t>
      </w:r>
      <w:r w:rsidR="0067777B" w:rsidRPr="00F76C2D">
        <w:rPr>
          <w:rFonts w:ascii="Sylfaen" w:hAnsi="Sylfaen"/>
          <w:i/>
          <w:sz w:val="22"/>
          <w:szCs w:val="22"/>
          <w:lang w:val="ka-GE"/>
        </w:rPr>
        <w:t>37.</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D93A8A" w:rsidRPr="00F76C2D" w:rsidRDefault="00D93A8A"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F76C2D">
        <w:rPr>
          <w:rFonts w:ascii="Sylfaen" w:hAnsi="Sylfaen"/>
          <w:sz w:val="22"/>
          <w:szCs w:val="22"/>
          <w:lang w:val="ka-GE"/>
        </w:rPr>
        <w:t xml:space="preserve"> </w:t>
      </w:r>
      <w:r w:rsidRPr="00F76C2D">
        <w:rPr>
          <w:rFonts w:ascii="Sylfaen" w:hAnsi="Sylfaen"/>
          <w:sz w:val="22"/>
          <w:szCs w:val="22"/>
          <w:lang w:val="ka-GE"/>
        </w:rPr>
        <w:t xml:space="preserve">გადასაცემი ტრანსფერები განისაზღვრა </w:t>
      </w:r>
      <w:r w:rsidR="0067777B" w:rsidRPr="00F76C2D">
        <w:rPr>
          <w:rFonts w:ascii="Sylfaen" w:hAnsi="Sylfaen"/>
          <w:sz w:val="22"/>
          <w:szCs w:val="22"/>
          <w:lang w:val="ka-GE"/>
        </w:rPr>
        <w:t>131.0</w:t>
      </w:r>
      <w:r w:rsidR="00C4679B" w:rsidRPr="00F76C2D">
        <w:rPr>
          <w:rFonts w:ascii="Sylfaen" w:hAnsi="Sylfaen"/>
          <w:sz w:val="22"/>
          <w:szCs w:val="22"/>
          <w:lang w:val="ka-GE"/>
        </w:rPr>
        <w:t xml:space="preserve"> მლნ ლარით, მათ შორის:</w:t>
      </w:r>
    </w:p>
    <w:p w:rsidR="002511D9" w:rsidRPr="00F76C2D"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მიზნობრივი დაფინანსება დელეგირებული უფლებამოსილებებისათვის განსაზღვრულია 1</w:t>
      </w:r>
      <w:r w:rsidR="00F24328">
        <w:rPr>
          <w:rFonts w:ascii="Sylfaen" w:hAnsi="Sylfaen"/>
          <w:sz w:val="22"/>
          <w:szCs w:val="22"/>
          <w:lang w:val="ka-GE"/>
        </w:rPr>
        <w:t>6.4</w:t>
      </w:r>
      <w:r w:rsidRPr="00F76C2D">
        <w:rPr>
          <w:rFonts w:ascii="Sylfaen" w:hAnsi="Sylfaen"/>
          <w:sz w:val="22"/>
          <w:szCs w:val="22"/>
          <w:lang w:val="ka-GE"/>
        </w:rPr>
        <w:t xml:space="preserve"> მლნ ლარით;</w:t>
      </w:r>
    </w:p>
    <w:p w:rsidR="006129AE" w:rsidRDefault="002511D9"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ერედვის, თიღვის, ქურთის, ახალგორის და აჟარის</w:t>
      </w:r>
      <w:r w:rsidR="006129AE">
        <w:rPr>
          <w:rFonts w:ascii="Sylfaen" w:hAnsi="Sylfaen"/>
          <w:sz w:val="22"/>
          <w:szCs w:val="22"/>
          <w:lang w:val="ka-GE"/>
        </w:rPr>
        <w:t xml:space="preserve"> მუნიციპალიტეტებისათვის სპეციალური ტრანსფერის სახით გათვალისწინებულია 9.4 მლნ ლარი;</w:t>
      </w:r>
    </w:p>
    <w:p w:rsidR="002511D9" w:rsidRPr="00EB7F80" w:rsidRDefault="00352147"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Pr>
          <w:rFonts w:ascii="Sylfaen" w:hAnsi="Sylfaen"/>
          <w:sz w:val="22"/>
          <w:szCs w:val="22"/>
          <w:lang w:val="ka-GE"/>
        </w:rPr>
        <w:t>ზოგიერთი სხვა</w:t>
      </w:r>
      <w:r w:rsidR="000941AC">
        <w:rPr>
          <w:rFonts w:ascii="Sylfaen" w:hAnsi="Sylfaen"/>
          <w:sz w:val="22"/>
          <w:szCs w:val="22"/>
          <w:lang w:val="ka-GE"/>
        </w:rPr>
        <w:t xml:space="preserve"> </w:t>
      </w:r>
      <w:r w:rsidR="00C4679B" w:rsidRPr="00F76C2D">
        <w:rPr>
          <w:rFonts w:ascii="Sylfaen" w:hAnsi="Sylfaen"/>
          <w:sz w:val="22"/>
          <w:szCs w:val="22"/>
          <w:lang w:val="ka-GE"/>
        </w:rPr>
        <w:t>მუნიციპალიტეტები</w:t>
      </w:r>
      <w:r w:rsidR="002511D9" w:rsidRPr="00F76C2D">
        <w:rPr>
          <w:rFonts w:ascii="Sylfaen" w:hAnsi="Sylfaen"/>
          <w:sz w:val="22"/>
          <w:szCs w:val="22"/>
          <w:lang w:val="ka-GE"/>
        </w:rPr>
        <w:t>სათვის</w:t>
      </w:r>
      <w:r w:rsidR="006129AE">
        <w:rPr>
          <w:rFonts w:ascii="Sylfaen" w:hAnsi="Sylfaen"/>
          <w:sz w:val="22"/>
          <w:szCs w:val="22"/>
          <w:lang w:val="ka-GE"/>
        </w:rPr>
        <w:t xml:space="preserve">, რომელთაც მიმდინარე წელს ქონების გადასახადის ნაწილში შეექმნათ დანაკლისი, გადამხდელების მიერ საგადასახადო დეკლარაციების დაზუსტებიდან გამომდინარე, </w:t>
      </w:r>
      <w:r w:rsidR="002511D9" w:rsidRPr="00F76C2D">
        <w:rPr>
          <w:rFonts w:ascii="Sylfaen" w:hAnsi="Sylfaen"/>
          <w:sz w:val="22"/>
          <w:szCs w:val="22"/>
          <w:lang w:val="ka-GE"/>
        </w:rPr>
        <w:t xml:space="preserve">სპეციალური </w:t>
      </w:r>
      <w:r w:rsidR="002511D9" w:rsidRPr="00EB7F80">
        <w:rPr>
          <w:rFonts w:ascii="Sylfaen" w:hAnsi="Sylfaen"/>
          <w:sz w:val="22"/>
          <w:szCs w:val="22"/>
          <w:lang w:val="ka-GE"/>
        </w:rPr>
        <w:t>ტრანსფერი</w:t>
      </w:r>
      <w:r w:rsidR="006129AE">
        <w:rPr>
          <w:rFonts w:ascii="Sylfaen" w:hAnsi="Sylfaen"/>
          <w:sz w:val="22"/>
          <w:szCs w:val="22"/>
          <w:lang w:val="ka-GE"/>
        </w:rPr>
        <w:t xml:space="preserve">ს გათვალისწინებულია </w:t>
      </w:r>
      <w:r w:rsidR="00DA37C6">
        <w:rPr>
          <w:rFonts w:ascii="Sylfaen" w:hAnsi="Sylfaen"/>
          <w:sz w:val="22"/>
          <w:szCs w:val="22"/>
          <w:lang w:val="ka-GE"/>
        </w:rPr>
        <w:t>5</w:t>
      </w:r>
      <w:r w:rsidR="00E43AA7" w:rsidRPr="00EB7F80">
        <w:rPr>
          <w:rFonts w:ascii="Sylfaen" w:hAnsi="Sylfaen"/>
          <w:sz w:val="22"/>
          <w:szCs w:val="22"/>
          <w:lang w:val="ka-GE"/>
        </w:rPr>
        <w:t>.</w:t>
      </w:r>
      <w:r w:rsidR="00DA37C6">
        <w:rPr>
          <w:rFonts w:ascii="Sylfaen" w:hAnsi="Sylfaen"/>
          <w:sz w:val="22"/>
          <w:szCs w:val="22"/>
          <w:lang w:val="ka-GE"/>
        </w:rPr>
        <w:t>6</w:t>
      </w:r>
      <w:r w:rsidR="002511D9" w:rsidRPr="00EB7F80">
        <w:rPr>
          <w:rFonts w:ascii="Sylfaen" w:hAnsi="Sylfaen"/>
          <w:sz w:val="22"/>
          <w:szCs w:val="22"/>
          <w:lang w:val="ka-GE"/>
        </w:rPr>
        <w:t xml:space="preserve"> მლნ ლარი</w:t>
      </w:r>
      <w:r w:rsidR="006129AE">
        <w:rPr>
          <w:rFonts w:ascii="Sylfaen" w:hAnsi="Sylfaen"/>
          <w:sz w:val="22"/>
          <w:szCs w:val="22"/>
          <w:lang w:val="ka-GE"/>
        </w:rPr>
        <w:t>;</w:t>
      </w:r>
    </w:p>
    <w:p w:rsidR="00C4679B" w:rsidRPr="00EB7F80"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EB7F80">
        <w:rPr>
          <w:rFonts w:ascii="Sylfaen" w:hAnsi="Sylfaen"/>
          <w:sz w:val="22"/>
          <w:szCs w:val="22"/>
          <w:lang w:val="ka-GE"/>
        </w:rPr>
        <w:t>ქ. თბილისი</w:t>
      </w:r>
      <w:r w:rsidR="002511D9" w:rsidRPr="00EB7F80">
        <w:rPr>
          <w:rFonts w:ascii="Sylfaen" w:hAnsi="Sylfaen"/>
          <w:sz w:val="22"/>
          <w:szCs w:val="22"/>
          <w:lang w:val="ka-GE"/>
        </w:rPr>
        <w:t>ს</w:t>
      </w:r>
      <w:r w:rsidRPr="00EB7F80">
        <w:rPr>
          <w:rFonts w:ascii="Sylfaen" w:hAnsi="Sylfaen"/>
          <w:sz w:val="22"/>
          <w:szCs w:val="22"/>
          <w:lang w:val="ka-GE"/>
        </w:rPr>
        <w:t xml:space="preserve"> ინფრასტრუქტურული პროექტებისათვის </w:t>
      </w:r>
      <w:r w:rsidR="002511D9" w:rsidRPr="00EB7F80">
        <w:rPr>
          <w:rFonts w:ascii="Sylfaen" w:hAnsi="Sylfaen"/>
          <w:sz w:val="22"/>
          <w:szCs w:val="22"/>
          <w:lang w:val="ka-GE"/>
        </w:rPr>
        <w:t>გათვალისწი</w:t>
      </w:r>
      <w:r w:rsidR="002511D9" w:rsidRPr="006129AE">
        <w:rPr>
          <w:rFonts w:ascii="Sylfaen" w:hAnsi="Sylfaen"/>
          <w:sz w:val="22"/>
          <w:szCs w:val="22"/>
          <w:lang w:val="ka-GE"/>
        </w:rPr>
        <w:t xml:space="preserve">ნებულია </w:t>
      </w:r>
      <w:r w:rsidR="00F24328" w:rsidRPr="006129AE">
        <w:rPr>
          <w:rFonts w:ascii="Sylfaen" w:hAnsi="Sylfaen"/>
          <w:sz w:val="22"/>
          <w:szCs w:val="22"/>
          <w:lang w:val="ka-GE"/>
        </w:rPr>
        <w:t>9</w:t>
      </w:r>
      <w:r w:rsidR="002511D9" w:rsidRPr="006129AE">
        <w:rPr>
          <w:rFonts w:ascii="Sylfaen" w:hAnsi="Sylfaen"/>
          <w:sz w:val="22"/>
          <w:szCs w:val="22"/>
          <w:lang w:val="ka-GE"/>
        </w:rPr>
        <w:t>0</w:t>
      </w:r>
      <w:r w:rsidRPr="006129AE">
        <w:rPr>
          <w:rFonts w:ascii="Sylfaen" w:hAnsi="Sylfaen"/>
          <w:sz w:val="22"/>
          <w:szCs w:val="22"/>
          <w:lang w:val="ka-GE"/>
        </w:rPr>
        <w:t xml:space="preserve"> მლნ</w:t>
      </w:r>
      <w:r w:rsidRPr="00EB7F80">
        <w:rPr>
          <w:rFonts w:ascii="Sylfaen" w:hAnsi="Sylfaen"/>
          <w:sz w:val="22"/>
          <w:szCs w:val="22"/>
          <w:lang w:val="ka-GE"/>
        </w:rPr>
        <w:t xml:space="preserve"> ლარი</w:t>
      </w:r>
      <w:r w:rsidR="002511D9" w:rsidRPr="00EB7F80">
        <w:rPr>
          <w:rFonts w:ascii="Sylfaen" w:hAnsi="Sylfaen"/>
          <w:sz w:val="22"/>
          <w:szCs w:val="22"/>
          <w:lang w:val="ka-GE"/>
        </w:rPr>
        <w:t>.</w:t>
      </w:r>
    </w:p>
    <w:p w:rsidR="002511D9" w:rsidRPr="00F76C2D" w:rsidRDefault="002511D9" w:rsidP="002511D9">
      <w:pPr>
        <w:pStyle w:val="BodyText"/>
        <w:tabs>
          <w:tab w:val="left" w:pos="720"/>
          <w:tab w:val="left" w:pos="900"/>
          <w:tab w:val="left" w:pos="1620"/>
        </w:tabs>
        <w:spacing w:after="0"/>
        <w:ind w:left="720" w:right="-90"/>
        <w:jc w:val="both"/>
        <w:rPr>
          <w:rFonts w:ascii="Sylfaen" w:hAnsi="Sylfaen"/>
          <w:sz w:val="22"/>
          <w:szCs w:val="22"/>
          <w:lang w:val="ka-GE"/>
        </w:rPr>
      </w:pPr>
    </w:p>
    <w:p w:rsidR="00C4679B" w:rsidRPr="00DA37C6" w:rsidRDefault="00C4679B" w:rsidP="00C4679B">
      <w:pPr>
        <w:pStyle w:val="BodyText"/>
        <w:numPr>
          <w:ilvl w:val="0"/>
          <w:numId w:val="13"/>
        </w:numPr>
        <w:tabs>
          <w:tab w:val="left" w:pos="720"/>
          <w:tab w:val="left" w:pos="900"/>
          <w:tab w:val="left" w:pos="1620"/>
        </w:tabs>
        <w:spacing w:after="0"/>
        <w:ind w:right="-90"/>
        <w:jc w:val="both"/>
        <w:rPr>
          <w:rFonts w:ascii="Sylfaen" w:hAnsi="Sylfaen"/>
          <w:sz w:val="22"/>
          <w:szCs w:val="22"/>
          <w:lang w:val="ka-GE"/>
        </w:rPr>
      </w:pPr>
      <w:r w:rsidRPr="00DA37C6">
        <w:rPr>
          <w:rFonts w:ascii="Sylfaen" w:hAnsi="Sylfaen"/>
          <w:sz w:val="22"/>
          <w:szCs w:val="22"/>
          <w:lang w:val="ka-GE"/>
        </w:rPr>
        <w:t>გასათვალისწინებელია, რომ 2020 წელს მუნიციპალიტეტების მიერ დღგ-ის სახით მისაღები შემოსავლები პროგნოზირებულია 1 0</w:t>
      </w:r>
      <w:r w:rsidR="00352147" w:rsidRPr="00DA37C6">
        <w:rPr>
          <w:rFonts w:ascii="Sylfaen" w:hAnsi="Sylfaen"/>
          <w:sz w:val="22"/>
          <w:szCs w:val="22"/>
          <w:lang w:val="ka-GE"/>
        </w:rPr>
        <w:t>31</w:t>
      </w:r>
      <w:r w:rsidRPr="00DA37C6">
        <w:rPr>
          <w:rFonts w:ascii="Sylfaen" w:hAnsi="Sylfaen"/>
          <w:sz w:val="22"/>
          <w:szCs w:val="22"/>
          <w:lang w:val="ka-GE"/>
        </w:rPr>
        <w:t>.</w:t>
      </w:r>
      <w:r w:rsidR="00352147" w:rsidRPr="00DA37C6">
        <w:rPr>
          <w:rFonts w:ascii="Sylfaen" w:hAnsi="Sylfaen"/>
          <w:sz w:val="22"/>
          <w:szCs w:val="22"/>
          <w:lang w:val="ka-GE"/>
        </w:rPr>
        <w:t>7</w:t>
      </w:r>
      <w:r w:rsidRPr="00DA37C6">
        <w:rPr>
          <w:rFonts w:ascii="Sylfaen" w:hAnsi="Sylfaen"/>
          <w:sz w:val="22"/>
          <w:szCs w:val="22"/>
          <w:lang w:val="ka-GE"/>
        </w:rPr>
        <w:t xml:space="preserve"> მლნ ლარის (დღგ-ის 19%) ოდენობით და ნაწილდება საქართველოს საბიუჯეტო კოდექსით დადგენილი წესით. 2019 წელთან შედარებით დღგ-ის სახით მისაღები შემოსავლები გაზრდილი </w:t>
      </w:r>
      <w:r w:rsidR="00352147" w:rsidRPr="00DA37C6">
        <w:rPr>
          <w:rFonts w:ascii="Sylfaen" w:hAnsi="Sylfaen"/>
          <w:sz w:val="22"/>
          <w:szCs w:val="22"/>
          <w:lang w:val="ka-GE"/>
        </w:rPr>
        <w:t>85</w:t>
      </w:r>
      <w:r w:rsidR="00657561">
        <w:rPr>
          <w:rFonts w:ascii="Sylfaen" w:hAnsi="Sylfaen"/>
          <w:sz w:val="22"/>
          <w:szCs w:val="22"/>
          <w:lang w:val="ka-GE"/>
        </w:rPr>
        <w:t>.0</w:t>
      </w:r>
      <w:r w:rsidRPr="00DA37C6">
        <w:rPr>
          <w:rFonts w:ascii="Sylfaen" w:hAnsi="Sylfaen"/>
          <w:sz w:val="22"/>
          <w:szCs w:val="22"/>
          <w:lang w:val="ka-GE"/>
        </w:rPr>
        <w:t xml:space="preserve"> მლნ ლარამდე, ხოლო გადასახადების სახით ჯამში მუნიც</w:t>
      </w:r>
      <w:r w:rsidR="002511D9" w:rsidRPr="00DA37C6">
        <w:rPr>
          <w:rFonts w:ascii="Sylfaen" w:hAnsi="Sylfaen"/>
          <w:sz w:val="22"/>
          <w:szCs w:val="22"/>
          <w:lang w:val="ka-GE"/>
        </w:rPr>
        <w:t>ი</w:t>
      </w:r>
      <w:r w:rsidRPr="00DA37C6">
        <w:rPr>
          <w:rFonts w:ascii="Sylfaen" w:hAnsi="Sylfaen"/>
          <w:sz w:val="22"/>
          <w:szCs w:val="22"/>
          <w:lang w:val="ka-GE"/>
        </w:rPr>
        <w:t>პალიტეტები</w:t>
      </w:r>
      <w:r w:rsidR="002511D9" w:rsidRPr="00DA37C6">
        <w:rPr>
          <w:rFonts w:ascii="Sylfaen" w:hAnsi="Sylfaen"/>
          <w:sz w:val="22"/>
          <w:szCs w:val="22"/>
          <w:lang w:val="ka-GE"/>
        </w:rPr>
        <w:t xml:space="preserve"> და ავტონო</w:t>
      </w:r>
      <w:r w:rsidR="000E2CAD">
        <w:rPr>
          <w:rFonts w:ascii="Sylfaen" w:hAnsi="Sylfaen"/>
          <w:sz w:val="22"/>
          <w:szCs w:val="22"/>
          <w:lang w:val="ka-GE"/>
        </w:rPr>
        <w:t>მიური რესპუბლიკები</w:t>
      </w:r>
      <w:r w:rsidR="002511D9" w:rsidRPr="00DA37C6">
        <w:rPr>
          <w:rFonts w:ascii="Sylfaen" w:hAnsi="Sylfaen"/>
          <w:sz w:val="22"/>
          <w:szCs w:val="22"/>
          <w:lang w:val="ka-GE"/>
        </w:rPr>
        <w:t xml:space="preserve"> </w:t>
      </w:r>
      <w:r w:rsidRPr="00DA37C6">
        <w:rPr>
          <w:rFonts w:ascii="Sylfaen" w:hAnsi="Sylfaen"/>
          <w:sz w:val="22"/>
          <w:szCs w:val="22"/>
          <w:lang w:val="ka-GE"/>
        </w:rPr>
        <w:t>1</w:t>
      </w:r>
      <w:r w:rsidR="00352147" w:rsidRPr="00DA37C6">
        <w:rPr>
          <w:rFonts w:ascii="Sylfaen" w:hAnsi="Sylfaen"/>
          <w:sz w:val="22"/>
          <w:szCs w:val="22"/>
          <w:lang w:val="ka-GE"/>
        </w:rPr>
        <w:t>80</w:t>
      </w:r>
      <w:r w:rsidR="00E43AA7" w:rsidRPr="00DA37C6">
        <w:rPr>
          <w:rFonts w:ascii="Sylfaen" w:hAnsi="Sylfaen"/>
          <w:sz w:val="22"/>
          <w:szCs w:val="22"/>
          <w:lang w:val="ka-GE"/>
        </w:rPr>
        <w:t>.0</w:t>
      </w:r>
      <w:r w:rsidRPr="00DA37C6">
        <w:rPr>
          <w:rFonts w:ascii="Sylfaen" w:hAnsi="Sylfaen"/>
          <w:sz w:val="22"/>
          <w:szCs w:val="22"/>
          <w:lang w:val="ka-GE"/>
        </w:rPr>
        <w:t xml:space="preserve"> მლნ ლარით მეტს მიიღებენ 2019 წელთან შედარებით. </w:t>
      </w:r>
    </w:p>
    <w:p w:rsidR="00C4679B" w:rsidRPr="00F24328" w:rsidRDefault="00C4679B" w:rsidP="00C4679B">
      <w:pPr>
        <w:pStyle w:val="BodyText"/>
        <w:tabs>
          <w:tab w:val="left" w:pos="720"/>
          <w:tab w:val="left" w:pos="900"/>
          <w:tab w:val="left" w:pos="1620"/>
        </w:tabs>
        <w:spacing w:after="0"/>
        <w:ind w:left="720" w:right="-90"/>
        <w:jc w:val="both"/>
        <w:rPr>
          <w:rFonts w:ascii="Sylfaen" w:hAnsi="Sylfaen"/>
          <w:sz w:val="22"/>
          <w:szCs w:val="22"/>
          <w:lang w:val="en-US"/>
        </w:rPr>
      </w:pPr>
    </w:p>
    <w:p w:rsidR="00C4679B" w:rsidRPr="00F76C2D" w:rsidRDefault="00C4679B" w:rsidP="00C4679B">
      <w:pPr>
        <w:pStyle w:val="BodyText"/>
        <w:tabs>
          <w:tab w:val="left" w:pos="720"/>
          <w:tab w:val="left" w:pos="900"/>
          <w:tab w:val="left" w:pos="1620"/>
        </w:tabs>
        <w:spacing w:after="0"/>
        <w:ind w:left="720" w:right="-90"/>
        <w:jc w:val="both"/>
        <w:rPr>
          <w:rFonts w:ascii="Sylfaen" w:hAnsi="Sylfaen"/>
          <w:sz w:val="22"/>
          <w:szCs w:val="22"/>
          <w:lang w:val="ka-GE"/>
        </w:rPr>
      </w:pPr>
      <w:r w:rsidRPr="00F76C2D">
        <w:rPr>
          <w:rFonts w:ascii="Sylfaen" w:hAnsi="Sylfaen"/>
          <w:sz w:val="22"/>
          <w:szCs w:val="22"/>
          <w:lang w:val="ka-GE"/>
        </w:rPr>
        <w:t>დღგ-ის პროგნოზის განაწილების შედეგად მუნიციპალიტეტების მიერ მისაღები შემოსავლების განაწილება:</w:t>
      </w:r>
    </w:p>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Pr="00F76C2D"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3035"/>
        <w:gridCol w:w="2616"/>
      </w:tblGrid>
      <w:tr w:rsidR="009821A5" w:rsidTr="00657561">
        <w:trPr>
          <w:trHeight w:val="288"/>
          <w:tblHeader/>
        </w:trPr>
        <w:tc>
          <w:tcPr>
            <w:tcW w:w="2291" w:type="pct"/>
            <w:vMerge w:val="restart"/>
            <w:shd w:val="clear" w:color="auto" w:fill="auto"/>
            <w:vAlign w:val="center"/>
            <w:hideMark/>
          </w:tcPr>
          <w:p w:rsidR="009821A5" w:rsidRDefault="00657561">
            <w:pPr>
              <w:jc w:val="center"/>
              <w:rPr>
                <w:rFonts w:ascii="Sylfaen" w:hAnsi="Sylfaen" w:cs="Calibri"/>
                <w:b/>
                <w:bCs/>
                <w:color w:val="000000"/>
                <w:sz w:val="22"/>
                <w:szCs w:val="22"/>
                <w:lang w:val="en-US" w:eastAsia="en-US"/>
              </w:rPr>
            </w:pPr>
            <w:r>
              <w:rPr>
                <w:rFonts w:ascii="Sylfaen" w:hAnsi="Sylfaen" w:cs="Calibri"/>
                <w:b/>
                <w:bCs/>
                <w:color w:val="000000"/>
                <w:sz w:val="22"/>
                <w:szCs w:val="22"/>
              </w:rPr>
              <w:t>მუნიციპალიტეტ</w:t>
            </w:r>
            <w:r w:rsidR="009821A5">
              <w:rPr>
                <w:rFonts w:ascii="Sylfaen" w:hAnsi="Sylfaen" w:cs="Calibri"/>
                <w:b/>
                <w:bCs/>
                <w:color w:val="000000"/>
                <w:sz w:val="22"/>
                <w:szCs w:val="22"/>
              </w:rPr>
              <w:t>ის დასახელება</w:t>
            </w:r>
          </w:p>
        </w:tc>
        <w:tc>
          <w:tcPr>
            <w:tcW w:w="2709" w:type="pct"/>
            <w:gridSpan w:val="2"/>
            <w:shd w:val="clear" w:color="auto" w:fill="auto"/>
            <w:vAlign w:val="center"/>
            <w:hideMark/>
          </w:tcPr>
          <w:p w:rsidR="009821A5" w:rsidRDefault="009821A5">
            <w:pPr>
              <w:jc w:val="center"/>
              <w:rPr>
                <w:rFonts w:ascii="Calibri" w:hAnsi="Calibri" w:cs="Calibri"/>
                <w:b/>
                <w:bCs/>
                <w:color w:val="000000"/>
                <w:sz w:val="22"/>
                <w:szCs w:val="22"/>
              </w:rPr>
            </w:pPr>
            <w:r>
              <w:rPr>
                <w:rFonts w:ascii="Calibri" w:hAnsi="Calibri" w:cs="Calibri"/>
                <w:b/>
                <w:bCs/>
                <w:color w:val="000000"/>
                <w:sz w:val="22"/>
                <w:szCs w:val="22"/>
              </w:rPr>
              <w:t xml:space="preserve"> </w:t>
            </w:r>
            <w:r>
              <w:rPr>
                <w:rFonts w:ascii="Sylfaen" w:hAnsi="Sylfaen" w:cs="Calibri"/>
                <w:b/>
                <w:bCs/>
                <w:color w:val="000000"/>
                <w:sz w:val="22"/>
                <w:szCs w:val="22"/>
              </w:rPr>
              <w:t>დამატებული</w:t>
            </w:r>
            <w:r>
              <w:rPr>
                <w:rFonts w:ascii="Calibri" w:hAnsi="Calibri" w:cs="Calibri"/>
                <w:b/>
                <w:bCs/>
                <w:color w:val="000000"/>
                <w:sz w:val="22"/>
                <w:szCs w:val="22"/>
              </w:rPr>
              <w:t xml:space="preserve"> </w:t>
            </w:r>
            <w:r>
              <w:rPr>
                <w:rFonts w:ascii="Sylfaen" w:hAnsi="Sylfaen" w:cs="Calibri"/>
                <w:b/>
                <w:bCs/>
                <w:color w:val="000000"/>
                <w:sz w:val="22"/>
                <w:szCs w:val="22"/>
              </w:rPr>
              <w:t>ღირებულების</w:t>
            </w:r>
            <w:r>
              <w:rPr>
                <w:rFonts w:ascii="Calibri" w:hAnsi="Calibri" w:cs="Calibri"/>
                <w:b/>
                <w:bCs/>
                <w:color w:val="000000"/>
                <w:sz w:val="22"/>
                <w:szCs w:val="22"/>
              </w:rPr>
              <w:t xml:space="preserve"> </w:t>
            </w:r>
            <w:r>
              <w:rPr>
                <w:rFonts w:ascii="Sylfaen" w:hAnsi="Sylfaen" w:cs="Calibri"/>
                <w:b/>
                <w:bCs/>
                <w:color w:val="000000"/>
                <w:sz w:val="22"/>
                <w:szCs w:val="22"/>
              </w:rPr>
              <w:t>გადასახადის</w:t>
            </w:r>
            <w:r>
              <w:rPr>
                <w:rFonts w:ascii="Calibri" w:hAnsi="Calibri" w:cs="Calibri"/>
                <w:b/>
                <w:bCs/>
                <w:color w:val="000000"/>
                <w:sz w:val="22"/>
                <w:szCs w:val="22"/>
              </w:rPr>
              <w:t xml:space="preserve"> </w:t>
            </w:r>
            <w:r>
              <w:rPr>
                <w:rFonts w:ascii="Sylfaen" w:hAnsi="Sylfaen" w:cs="Calibri"/>
                <w:b/>
                <w:bCs/>
                <w:color w:val="000000"/>
                <w:sz w:val="22"/>
                <w:szCs w:val="22"/>
              </w:rPr>
              <w:t>განაწილება</w:t>
            </w:r>
          </w:p>
        </w:tc>
      </w:tr>
      <w:tr w:rsidR="009821A5" w:rsidTr="00657561">
        <w:trPr>
          <w:trHeight w:val="288"/>
        </w:trPr>
        <w:tc>
          <w:tcPr>
            <w:tcW w:w="2291" w:type="pct"/>
            <w:vMerge/>
            <w:vAlign w:val="center"/>
            <w:hideMark/>
          </w:tcPr>
          <w:p w:rsidR="009821A5" w:rsidRDefault="009821A5">
            <w:pPr>
              <w:rPr>
                <w:rFonts w:ascii="Sylfaen" w:hAnsi="Sylfaen" w:cs="Calibri"/>
                <w:b/>
                <w:bCs/>
                <w:color w:val="000000"/>
                <w:sz w:val="22"/>
                <w:szCs w:val="22"/>
              </w:rPr>
            </w:pPr>
          </w:p>
        </w:tc>
        <w:tc>
          <w:tcPr>
            <w:tcW w:w="1455" w:type="pct"/>
            <w:shd w:val="clear" w:color="auto" w:fill="auto"/>
            <w:vAlign w:val="center"/>
            <w:hideMark/>
          </w:tcPr>
          <w:p w:rsidR="009821A5" w:rsidRDefault="009821A5">
            <w:pPr>
              <w:jc w:val="center"/>
              <w:rPr>
                <w:rFonts w:ascii="Sylfaen" w:hAnsi="Sylfaen" w:cs="Calibri"/>
                <w:b/>
                <w:bCs/>
                <w:color w:val="000000"/>
                <w:sz w:val="22"/>
                <w:szCs w:val="22"/>
              </w:rPr>
            </w:pPr>
            <w:r>
              <w:rPr>
                <w:rFonts w:ascii="Sylfaen" w:hAnsi="Sylfaen" w:cs="Calibri"/>
                <w:b/>
                <w:bCs/>
                <w:color w:val="000000"/>
                <w:sz w:val="22"/>
                <w:szCs w:val="22"/>
              </w:rPr>
              <w:t xml:space="preserve"> დღგ-ის 19%-ის განაწილება</w:t>
            </w:r>
          </w:p>
        </w:tc>
        <w:tc>
          <w:tcPr>
            <w:tcW w:w="1254" w:type="pct"/>
            <w:shd w:val="clear" w:color="auto" w:fill="auto"/>
            <w:vAlign w:val="center"/>
            <w:hideMark/>
          </w:tcPr>
          <w:p w:rsidR="009821A5" w:rsidRDefault="009821A5">
            <w:pPr>
              <w:jc w:val="center"/>
              <w:rPr>
                <w:rFonts w:ascii="Sylfaen" w:hAnsi="Sylfaen" w:cs="Calibri"/>
                <w:b/>
                <w:bCs/>
                <w:color w:val="000000"/>
                <w:sz w:val="22"/>
                <w:szCs w:val="22"/>
              </w:rPr>
            </w:pPr>
            <w:r>
              <w:rPr>
                <w:rFonts w:ascii="Sylfaen" w:hAnsi="Sylfaen" w:cs="Calibri"/>
                <w:b/>
                <w:bCs/>
                <w:color w:val="000000"/>
                <w:sz w:val="22"/>
                <w:szCs w:val="22"/>
              </w:rPr>
              <w:t xml:space="preserve"> დღგ-ის საორიენტაციო მოცულობა</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ქალაქ თბილისის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46,72%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482 009,5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ქალაქ ბათუმის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4,69%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48 400,2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ქობულეთის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1,13%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11 630,0</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ხელვაჩაურის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0,78%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8 013,6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ქედის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0,74%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7 637,8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შუახევის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0,03%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312,5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ხულოს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0,26%</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2 712,5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ახმეტის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0,80%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8 232,0</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გურჯაანის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10 761,4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დედოფლისწყაროს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0,17%</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1 731,1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თელავის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14 641,5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ლაგოდეხის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10 704,5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საგარეჯოს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0,95%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9 819,5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სიღნაღის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0,46%</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4 711,7</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ყვარლის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5 120,3</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ქალაქ ქუთაისის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3,48%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35 897,0</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ჭიათურის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0,91%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9 367,7</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ტყიბულის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0,44%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4 503,4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წყალტუბოს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0,95%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9 851,6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ბაღდათის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0,56%</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5 769,1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ვანის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6 400,2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ზესტაფონის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1,06%</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10 984,1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თერჯოლის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0,81%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8 335,8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სამტრედიის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0,85%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8 759,5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საჩხერის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1,18%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12 215,3</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ხარაგაულის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5 598,9</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ხონის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6 555,1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ქალაქ ფოთის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0,41%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4 248,1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ზუგდიდის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2,42%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24 946,4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აბაშის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5 392,4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მარტვილის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0,81%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8 311,7</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მესტიის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0,41%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4 183,0</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სენაკის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0,79%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8 182,2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ჩხოროწყუს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5 662,2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წალენჯიხის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6 530,5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ხობის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0,39%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4 062,5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გორის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3,19%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32 903,6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კასპის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7 103,1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ქარელის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10 641,9</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ხაშურის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1,20%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12 329,4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ქალაქ რუსთავის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2,61%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26 953,6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ბოლნისის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0,11%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1 093,8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გარდაბნის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0,23%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2 343,8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დმანისის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6 173,8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თეთრიწყაროს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6 241,6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მარნეულის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14 537,2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წალკის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0,17%</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1 755,6</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ლანჩხუთის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0,74%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7 608,5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ოზურგეთის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14 992,5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ჩოხატაურის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0,37%</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3 777,2</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ადიგენის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5 375,8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ასპინძის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0,08%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828,1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ახალქალაქის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0,08%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812,5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ახალციხის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10 798,4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ბორჯომის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0,12%</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1 218,8</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ნინოწმინდის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0,34%</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3 485,5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დუშეთის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6 029,5</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თიანეთის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5 151,3</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მცხეთის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0,50%</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5 164,1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ყაზბეგის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0,01%</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109,4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ამბროლაურის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0,69%</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7 090,1</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ლენტეხის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0,38%</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3 888,4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ონის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0,45%</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4 644,4</w:t>
            </w:r>
          </w:p>
        </w:tc>
      </w:tr>
      <w:tr w:rsidR="009821A5" w:rsidTr="00657561">
        <w:trPr>
          <w:trHeight w:val="288"/>
        </w:trPr>
        <w:tc>
          <w:tcPr>
            <w:tcW w:w="2291" w:type="pct"/>
            <w:shd w:val="clear" w:color="000000" w:fill="FFFFFF"/>
            <w:vAlign w:val="center"/>
            <w:hideMark/>
          </w:tcPr>
          <w:p w:rsidR="009821A5" w:rsidRDefault="009821A5">
            <w:pPr>
              <w:rPr>
                <w:rFonts w:ascii="Sylfaen" w:hAnsi="Sylfaen" w:cs="Calibri"/>
                <w:color w:val="000000"/>
                <w:sz w:val="22"/>
                <w:szCs w:val="22"/>
              </w:rPr>
            </w:pPr>
            <w:r>
              <w:rPr>
                <w:rFonts w:ascii="Sylfaen" w:hAnsi="Sylfaen" w:cs="Calibri"/>
                <w:color w:val="000000"/>
                <w:sz w:val="22"/>
                <w:szCs w:val="22"/>
              </w:rPr>
              <w:t>ცაგერის მუნიციპალიტეტი</w:t>
            </w:r>
          </w:p>
        </w:tc>
        <w:tc>
          <w:tcPr>
            <w:tcW w:w="1455"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0,63%</w:t>
            </w:r>
          </w:p>
        </w:tc>
        <w:tc>
          <w:tcPr>
            <w:tcW w:w="1254" w:type="pct"/>
            <w:shd w:val="clear" w:color="auto" w:fill="auto"/>
            <w:noWrap/>
            <w:vAlign w:val="center"/>
            <w:hideMark/>
          </w:tcPr>
          <w:p w:rsidR="009821A5" w:rsidRDefault="009821A5">
            <w:pPr>
              <w:jc w:val="center"/>
              <w:rPr>
                <w:rFonts w:ascii="Calibri" w:hAnsi="Calibri" w:cs="Calibri"/>
                <w:color w:val="000000"/>
                <w:sz w:val="22"/>
                <w:szCs w:val="22"/>
              </w:rPr>
            </w:pPr>
            <w:r>
              <w:rPr>
                <w:rFonts w:ascii="Calibri" w:hAnsi="Calibri" w:cs="Calibri"/>
                <w:color w:val="000000"/>
                <w:sz w:val="22"/>
                <w:szCs w:val="22"/>
              </w:rPr>
              <w:t>6 453,5</w:t>
            </w:r>
          </w:p>
        </w:tc>
      </w:tr>
    </w:tbl>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0E2CAD" w:rsidRPr="000E2CAD" w:rsidRDefault="000E2CAD" w:rsidP="000E2CAD">
      <w:pPr>
        <w:spacing w:line="276" w:lineRule="auto"/>
        <w:ind w:right="90"/>
        <w:jc w:val="both"/>
        <w:rPr>
          <w:rFonts w:ascii="Sylfaen" w:eastAsia="Sylfaen" w:hAnsi="Sylfaen" w:cs="Sylfaen"/>
          <w:b/>
          <w:sz w:val="22"/>
          <w:szCs w:val="22"/>
          <w:lang w:val="en-US"/>
        </w:rPr>
      </w:pPr>
      <w:r>
        <w:rPr>
          <w:rFonts w:ascii="Sylfaen" w:eastAsia="Sylfaen" w:hAnsi="Sylfaen" w:cs="Sylfaen"/>
          <w:b/>
          <w:sz w:val="22"/>
          <w:szCs w:val="22"/>
          <w:lang w:val="ka-GE"/>
        </w:rPr>
        <w:t>გაეროს მდგრადი განვითარების მიზნებთან (</w:t>
      </w:r>
      <w:r>
        <w:rPr>
          <w:rFonts w:ascii="Sylfaen" w:eastAsia="Sylfaen" w:hAnsi="Sylfaen" w:cs="Sylfaen"/>
          <w:b/>
          <w:sz w:val="22"/>
          <w:szCs w:val="22"/>
          <w:lang w:val="en-US"/>
        </w:rPr>
        <w:t xml:space="preserve">SDG) </w:t>
      </w:r>
      <w:r>
        <w:rPr>
          <w:rFonts w:ascii="Sylfaen" w:eastAsia="Sylfaen" w:hAnsi="Sylfaen" w:cs="Sylfaen"/>
          <w:b/>
          <w:sz w:val="22"/>
          <w:szCs w:val="22"/>
          <w:lang w:val="ka-GE"/>
        </w:rPr>
        <w:t xml:space="preserve">შესაბამისობა </w:t>
      </w:r>
    </w:p>
    <w:p w:rsidR="000E2CAD" w:rsidRPr="000E2CAD" w:rsidRDefault="00657561" w:rsidP="000E2CAD">
      <w:pPr>
        <w:spacing w:line="276" w:lineRule="auto"/>
        <w:ind w:right="90"/>
        <w:jc w:val="both"/>
        <w:rPr>
          <w:rFonts w:ascii="Sylfaen" w:hAnsi="Sylfaen"/>
          <w:sz w:val="22"/>
          <w:szCs w:val="22"/>
          <w:lang w:val="ka-GE"/>
        </w:rPr>
      </w:pPr>
      <w:r>
        <w:rPr>
          <w:rFonts w:ascii="Sylfaen" w:hAnsi="Sylfaen"/>
          <w:sz w:val="22"/>
          <w:szCs w:val="22"/>
          <w:lang w:val="ka-GE"/>
        </w:rPr>
        <w:t>„</w:t>
      </w:r>
      <w:r w:rsidR="000E2CAD" w:rsidRPr="000E2CAD">
        <w:rPr>
          <w:rFonts w:ascii="Sylfaen" w:hAnsi="Sylfaen"/>
          <w:sz w:val="22"/>
          <w:szCs w:val="22"/>
          <w:lang w:val="ka-GE"/>
        </w:rPr>
        <w:t xml:space="preserve">2020-2023 წლების ქვეყნის ძირითადი მონაცემების და მიმართულებების დოკუმენტის შედგენის მიზნით განსახორციელებელი ზოგიერთი ღონისძიების თაობაზე“ საქართველოს მთავრობის 2019 წლის 10 ივლისის N1600 განკარგულების შესაბამისად „მდგრადი განვითარების მიზნების განხორციელების ხელშეწყობისა და მონიტორინგისათვის“ საქართველოს პარლამენტის სტრატეგიისა და სამოქმედო გეგმის შესაბამისად, საქართველოს გარემოს დაცვისა და სოფლის მეურნეობის, საქართველოს ოკუპირებული ტერიტორებიდან დევნილთა, შრომის, ჯანმრთელობისა და სოციალური დაცვის, საქართველოს განათლების, მეცნიერების, სპორტისა და კულტურის სამინისტროების მიერ 2020 წლის სახელმწიფო ბიუჯეტის პროექტის პროგრამული ბიუჯეტის დანართში წარმოდგენილია ინფორმაცია გაეროს მდგრადი განვითარების მიზნებთან (SDG) შემდეგი პროგრამების ურთიერთშესაბამისობის შესახებ: „გარემოს დაცვის სფეროში მონიტორინგი პროგნოზირება და პრევენცია“; მოსახლეობის ჯანმრთელობის დაცვის პროგრამის ფარგლებში „აივ ინფექციის/შიდსის მართვა“; ინფრასტრუქტურის განვითარების პროგრამის ფარგლებში „ზოგადსაგანმანათლებლო დაწესებულებების ინფრასტრუქტურის განვითარება“. </w:t>
      </w:r>
    </w:p>
    <w:p w:rsidR="000E2CAD" w:rsidRDefault="000E2CAD" w:rsidP="003F4DAB">
      <w:pPr>
        <w:pStyle w:val="BodyText"/>
        <w:tabs>
          <w:tab w:val="left" w:pos="900"/>
          <w:tab w:val="left" w:pos="1620"/>
        </w:tabs>
        <w:spacing w:after="0"/>
        <w:ind w:right="-90"/>
        <w:jc w:val="both"/>
        <w:rPr>
          <w:rFonts w:ascii="Sylfaen" w:eastAsia="Sylfaen" w:hAnsi="Sylfaen" w:cs="Sylfaen"/>
          <w:b/>
          <w:sz w:val="22"/>
          <w:szCs w:val="22"/>
        </w:rPr>
      </w:pPr>
    </w:p>
    <w:p w:rsidR="00657561" w:rsidRDefault="00657561">
      <w:pPr>
        <w:rPr>
          <w:rFonts w:ascii="Sylfaen" w:eastAsia="Sylfaen" w:hAnsi="Sylfaen" w:cs="Sylfaen"/>
          <w:b/>
          <w:sz w:val="22"/>
          <w:szCs w:val="22"/>
        </w:rPr>
      </w:pPr>
      <w:r>
        <w:rPr>
          <w:rFonts w:ascii="Sylfaen" w:eastAsia="Sylfaen" w:hAnsi="Sylfaen" w:cs="Sylfaen"/>
          <w:b/>
          <w:sz w:val="22"/>
          <w:szCs w:val="22"/>
        </w:rPr>
        <w:br w:type="page"/>
      </w:r>
    </w:p>
    <w:p w:rsidR="00A739EA" w:rsidRPr="00F76C2D"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3635A8" w:rsidRPr="00F76C2D"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F76C2D">
        <w:rPr>
          <w:rFonts w:ascii="Sylfaen" w:eastAsia="Sylfaen" w:hAnsi="Sylfaen" w:cs="Sylfaen"/>
          <w:i/>
          <w:sz w:val="22"/>
          <w:szCs w:val="22"/>
        </w:rPr>
        <w:t>საერთო დანიშნულების სახელმწიფო მომსახურება</w:t>
      </w:r>
      <w:r w:rsidR="00DD3B4D" w:rsidRPr="00F76C2D">
        <w:rPr>
          <w:rFonts w:ascii="Sylfaen" w:eastAsia="Sylfaen" w:hAnsi="Sylfaen" w:cs="Sylfaen"/>
          <w:i/>
          <w:sz w:val="22"/>
          <w:szCs w:val="22"/>
          <w:lang w:val="ka-GE"/>
        </w:rPr>
        <w:t xml:space="preserve"> - 1 </w:t>
      </w:r>
      <w:r w:rsidR="001964B8">
        <w:rPr>
          <w:rFonts w:ascii="Sylfaen" w:eastAsia="Sylfaen" w:hAnsi="Sylfaen" w:cs="Sylfaen"/>
          <w:i/>
          <w:sz w:val="22"/>
          <w:szCs w:val="22"/>
          <w:lang w:val="en-US"/>
        </w:rPr>
        <w:t>846.0</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3.</w:t>
      </w:r>
      <w:r w:rsidR="001964B8">
        <w:rPr>
          <w:rFonts w:ascii="Sylfaen" w:eastAsia="Sylfaen" w:hAnsi="Sylfaen" w:cs="Sylfaen"/>
          <w:i/>
          <w:sz w:val="22"/>
          <w:szCs w:val="22"/>
          <w:lang w:val="en-US"/>
        </w:rPr>
        <w:t>5</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თავდაცვა</w:t>
      </w:r>
      <w:r w:rsidR="00DD3B4D" w:rsidRPr="00F76C2D">
        <w:rPr>
          <w:rFonts w:ascii="Sylfaen" w:eastAsia="Sylfaen" w:hAnsi="Sylfaen" w:cs="Sylfaen"/>
          <w:i/>
          <w:sz w:val="22"/>
          <w:szCs w:val="22"/>
        </w:rPr>
        <w:t xml:space="preserve"> - </w:t>
      </w:r>
      <w:r w:rsidR="00B30039" w:rsidRPr="00F76C2D">
        <w:rPr>
          <w:rFonts w:ascii="Sylfaen" w:eastAsia="Sylfaen" w:hAnsi="Sylfaen" w:cs="Sylfaen"/>
          <w:i/>
          <w:sz w:val="22"/>
          <w:szCs w:val="22"/>
          <w:lang w:val="ka-GE"/>
        </w:rPr>
        <w:t>9</w:t>
      </w:r>
      <w:r w:rsidR="00296693" w:rsidRPr="00F76C2D">
        <w:rPr>
          <w:rFonts w:ascii="Sylfaen" w:eastAsia="Sylfaen" w:hAnsi="Sylfaen" w:cs="Sylfaen"/>
          <w:i/>
          <w:sz w:val="22"/>
          <w:szCs w:val="22"/>
          <w:lang w:val="en-US"/>
        </w:rPr>
        <w:t>7</w:t>
      </w:r>
      <w:r w:rsidR="00B30039" w:rsidRPr="00F76C2D">
        <w:rPr>
          <w:rFonts w:ascii="Sylfaen" w:eastAsia="Sylfaen" w:hAnsi="Sylfaen" w:cs="Sylfaen"/>
          <w:i/>
          <w:sz w:val="22"/>
          <w:szCs w:val="22"/>
          <w:lang w:val="ka-GE"/>
        </w:rPr>
        <w:t>8.</w:t>
      </w:r>
      <w:r w:rsidR="001964B8">
        <w:rPr>
          <w:rFonts w:ascii="Sylfaen" w:eastAsia="Sylfaen" w:hAnsi="Sylfaen" w:cs="Sylfaen"/>
          <w:i/>
          <w:sz w:val="22"/>
          <w:szCs w:val="22"/>
          <w:lang w:val="en-US"/>
        </w:rPr>
        <w:t>7</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 (მშპ-ს</w:t>
      </w:r>
      <w:r w:rsidR="00DD3B4D" w:rsidRPr="00F76C2D">
        <w:rPr>
          <w:rFonts w:ascii="Sylfaen" w:eastAsia="Sylfaen" w:hAnsi="Sylfaen" w:cs="Sylfaen"/>
          <w:i/>
          <w:sz w:val="22"/>
          <w:szCs w:val="22"/>
          <w:lang w:val="ka-GE"/>
        </w:rPr>
        <w:t xml:space="preserve"> </w:t>
      </w:r>
      <w:r w:rsidR="001964B8">
        <w:rPr>
          <w:rFonts w:ascii="Sylfaen" w:eastAsia="Sylfaen" w:hAnsi="Sylfaen" w:cs="Sylfaen"/>
          <w:i/>
          <w:sz w:val="22"/>
          <w:szCs w:val="22"/>
          <w:lang w:val="en-US"/>
        </w:rPr>
        <w:t>1.8</w:t>
      </w:r>
      <w:r w:rsidRPr="00F76C2D">
        <w:rPr>
          <w:rFonts w:ascii="Sylfaen" w:eastAsia="Sylfaen" w:hAnsi="Sylfaen" w:cs="Sylfaen"/>
          <w:i/>
          <w:sz w:val="22"/>
          <w:szCs w:val="22"/>
          <w:lang w:val="ka-GE"/>
        </w:rPr>
        <w:t>%)</w:t>
      </w:r>
      <w:r w:rsidRPr="00F76C2D">
        <w:rPr>
          <w:rFonts w:ascii="Sylfaen" w:eastAsia="Sylfaen" w:hAnsi="Sylfaen" w:cs="Sylfaen"/>
          <w:i/>
          <w:sz w:val="22"/>
          <w:szCs w:val="22"/>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1 2</w:t>
      </w:r>
      <w:r w:rsidR="001964B8">
        <w:rPr>
          <w:rFonts w:ascii="Sylfaen" w:eastAsia="Sylfaen" w:hAnsi="Sylfaen" w:cs="Sylfaen"/>
          <w:i/>
          <w:sz w:val="22"/>
          <w:szCs w:val="22"/>
          <w:lang w:val="en-US"/>
        </w:rPr>
        <w:t>15.6</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2.</w:t>
      </w:r>
      <w:r w:rsidR="001964B8">
        <w:rPr>
          <w:rFonts w:ascii="Sylfaen" w:eastAsia="Sylfaen" w:hAnsi="Sylfaen" w:cs="Sylfaen"/>
          <w:i/>
          <w:sz w:val="22"/>
          <w:szCs w:val="22"/>
          <w:lang w:val="en-US"/>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2 2</w:t>
      </w:r>
      <w:r w:rsidR="001964B8">
        <w:rPr>
          <w:rFonts w:ascii="Sylfaen" w:eastAsia="Sylfaen" w:hAnsi="Sylfaen" w:cs="Sylfaen"/>
          <w:i/>
          <w:sz w:val="22"/>
          <w:szCs w:val="22"/>
          <w:lang w:val="en-US"/>
        </w:rPr>
        <w:t>22.2</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4.</w:t>
      </w:r>
      <w:r w:rsidR="001964B8">
        <w:rPr>
          <w:rFonts w:ascii="Sylfaen" w:eastAsia="Sylfaen" w:hAnsi="Sylfaen" w:cs="Sylfaen"/>
          <w:i/>
          <w:sz w:val="22"/>
          <w:szCs w:val="22"/>
          <w:lang w:val="en-US"/>
        </w:rPr>
        <w:t>2</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10</w:t>
      </w:r>
      <w:r w:rsidR="00DE4F64">
        <w:rPr>
          <w:rFonts w:ascii="Sylfaen" w:eastAsia="Sylfaen" w:hAnsi="Sylfaen" w:cs="Sylfaen"/>
          <w:i/>
          <w:sz w:val="22"/>
          <w:szCs w:val="22"/>
          <w:lang w:val="en-US"/>
        </w:rPr>
        <w:t>3</w:t>
      </w:r>
      <w:r w:rsidR="00B30039" w:rsidRPr="00F76C2D">
        <w:rPr>
          <w:rFonts w:ascii="Sylfaen" w:eastAsia="Sylfaen" w:hAnsi="Sylfaen" w:cs="Sylfaen"/>
          <w:i/>
          <w:sz w:val="22"/>
          <w:szCs w:val="22"/>
          <w:lang w:val="ka-GE"/>
        </w:rPr>
        <w:t>.3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0.2</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004F2F6E"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143.3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w:t>
      </w:r>
      <w:r w:rsidR="00B30039" w:rsidRPr="00F76C2D">
        <w:rPr>
          <w:rFonts w:ascii="Sylfaen" w:eastAsia="Sylfaen" w:hAnsi="Sylfaen" w:cs="Sylfaen"/>
          <w:i/>
          <w:sz w:val="22"/>
          <w:szCs w:val="22"/>
          <w:lang w:val="ka-GE"/>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1 1</w:t>
      </w:r>
      <w:r w:rsidR="00DE4F64">
        <w:rPr>
          <w:rFonts w:ascii="Sylfaen" w:eastAsia="Sylfaen" w:hAnsi="Sylfaen" w:cs="Sylfaen"/>
          <w:i/>
          <w:sz w:val="22"/>
          <w:szCs w:val="22"/>
          <w:lang w:val="en-US"/>
        </w:rPr>
        <w:t>34.5</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2.</w:t>
      </w:r>
      <w:r w:rsidR="00DE4F64">
        <w:rPr>
          <w:rFonts w:ascii="Sylfaen" w:eastAsia="Sylfaen" w:hAnsi="Sylfaen" w:cs="Sylfaen"/>
          <w:i/>
          <w:sz w:val="22"/>
          <w:szCs w:val="22"/>
          <w:lang w:val="en-US"/>
        </w:rPr>
        <w:t>1</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00126CE6"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 xml:space="preserve"> 3</w:t>
      </w:r>
      <w:r w:rsidR="00DE4F64">
        <w:rPr>
          <w:rFonts w:ascii="Sylfaen" w:eastAsia="Sylfaen" w:hAnsi="Sylfaen" w:cs="Sylfaen"/>
          <w:i/>
          <w:sz w:val="22"/>
          <w:szCs w:val="22"/>
          <w:lang w:val="en-US"/>
        </w:rPr>
        <w:t>52.2</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0.7</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1 5</w:t>
      </w:r>
      <w:r w:rsidR="00DE4F64">
        <w:rPr>
          <w:rFonts w:ascii="Sylfaen" w:eastAsia="Sylfaen" w:hAnsi="Sylfaen" w:cs="Sylfaen"/>
          <w:i/>
          <w:sz w:val="22"/>
          <w:szCs w:val="22"/>
          <w:lang w:val="en-US"/>
        </w:rPr>
        <w:t>60.1</w:t>
      </w:r>
      <w:r w:rsidRPr="00F76C2D">
        <w:rPr>
          <w:rFonts w:ascii="Sylfaen" w:eastAsia="Sylfaen" w:hAnsi="Sylfaen" w:cs="Sylfaen"/>
          <w:i/>
          <w:sz w:val="22"/>
          <w:szCs w:val="22"/>
          <w:lang w:val="ka-GE"/>
        </w:rPr>
        <w:t xml:space="preserve"> მლნ ლარი </w:t>
      </w:r>
      <w:r w:rsidR="007323C6" w:rsidRPr="00F76C2D">
        <w:rPr>
          <w:rFonts w:ascii="Sylfaen" w:eastAsia="Sylfaen" w:hAnsi="Sylfaen" w:cs="Sylfaen"/>
          <w:i/>
          <w:sz w:val="22"/>
          <w:szCs w:val="22"/>
          <w:lang w:val="ka-GE"/>
        </w:rPr>
        <w:t>(მშპ-ს</w:t>
      </w:r>
      <w:r w:rsidR="00B30039" w:rsidRPr="00F76C2D">
        <w:rPr>
          <w:rFonts w:ascii="Sylfaen" w:eastAsia="Sylfaen" w:hAnsi="Sylfaen" w:cs="Sylfaen"/>
          <w:i/>
          <w:sz w:val="22"/>
          <w:szCs w:val="22"/>
          <w:lang w:val="ka-GE"/>
        </w:rPr>
        <w:t xml:space="preserve"> </w:t>
      </w:r>
      <w:r w:rsidR="00DE4F64">
        <w:rPr>
          <w:rFonts w:ascii="Sylfaen" w:eastAsia="Sylfaen" w:hAnsi="Sylfaen" w:cs="Sylfaen"/>
          <w:i/>
          <w:sz w:val="22"/>
          <w:szCs w:val="22"/>
          <w:lang w:val="en-US"/>
        </w:rPr>
        <w:t>2.9</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3 512.</w:t>
      </w:r>
      <w:r w:rsidR="00DE4F64">
        <w:rPr>
          <w:rFonts w:ascii="Sylfaen" w:eastAsia="Sylfaen" w:hAnsi="Sylfaen" w:cs="Sylfaen"/>
          <w:i/>
          <w:sz w:val="22"/>
          <w:szCs w:val="22"/>
          <w:lang w:val="en-US"/>
        </w:rPr>
        <w:t>2</w:t>
      </w:r>
      <w:r w:rsidRPr="00F76C2D">
        <w:rPr>
          <w:rFonts w:ascii="Sylfaen" w:eastAsia="Sylfaen" w:hAnsi="Sylfaen" w:cs="Sylfaen"/>
          <w:i/>
          <w:sz w:val="22"/>
          <w:szCs w:val="22"/>
          <w:lang w:val="ka-GE"/>
        </w:rPr>
        <w:t xml:space="preserve"> მლნ ლარი</w:t>
      </w:r>
      <w:r w:rsidR="007323C6" w:rsidRPr="00F76C2D">
        <w:rPr>
          <w:rFonts w:ascii="Sylfaen" w:eastAsia="Sylfaen" w:hAnsi="Sylfaen" w:cs="Sylfaen"/>
          <w:i/>
          <w:sz w:val="22"/>
          <w:szCs w:val="22"/>
          <w:lang w:val="ka-GE"/>
        </w:rPr>
        <w:t xml:space="preserve"> (მშპ-ს</w:t>
      </w:r>
      <w:r w:rsidR="006D0E60" w:rsidRPr="00F76C2D">
        <w:rPr>
          <w:rFonts w:ascii="Sylfaen" w:eastAsia="Sylfaen" w:hAnsi="Sylfaen" w:cs="Sylfaen"/>
          <w:i/>
          <w:sz w:val="22"/>
          <w:szCs w:val="22"/>
          <w:lang w:val="ka-GE"/>
        </w:rPr>
        <w:t xml:space="preserve"> </w:t>
      </w:r>
      <w:r w:rsidR="00DE4F64">
        <w:rPr>
          <w:rFonts w:ascii="Sylfaen" w:eastAsia="Sylfaen" w:hAnsi="Sylfaen" w:cs="Sylfaen"/>
          <w:i/>
          <w:sz w:val="22"/>
          <w:szCs w:val="22"/>
          <w:lang w:val="en-US"/>
        </w:rPr>
        <w:t>6.6</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r w:rsidR="007323C6" w:rsidRPr="00F76C2D">
        <w:rPr>
          <w:rFonts w:ascii="Sylfaen" w:eastAsia="Sylfaen" w:hAnsi="Sylfaen" w:cs="Sylfaen"/>
          <w:i/>
          <w:sz w:val="22"/>
          <w:szCs w:val="22"/>
          <w:lang w:val="ka-GE"/>
        </w:rPr>
        <w:t xml:space="preserve"> </w:t>
      </w:r>
    </w:p>
    <w:p w:rsidR="003635A8" w:rsidRPr="00F76C2D"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F76C2D" w:rsidRDefault="00FE325B" w:rsidP="003F4DAB">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ბიუჯეტი</w:t>
      </w:r>
      <w:r w:rsidR="004574F1" w:rsidRPr="00F76C2D">
        <w:rPr>
          <w:rFonts w:ascii="Sylfaen" w:hAnsi="Sylfaen"/>
          <w:sz w:val="22"/>
          <w:szCs w:val="22"/>
          <w:lang w:val="ka-GE"/>
        </w:rPr>
        <w:t>ს პროექტთან ერთად წარმოდგენილია:</w:t>
      </w:r>
    </w:p>
    <w:p w:rsidR="004574F1"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ქვეყნის ძირითადი მონაცემებისა და მიმართულებების დოკუმენტი (20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w:t>
      </w:r>
      <w:r w:rsidR="002428B5" w:rsidRPr="00F76C2D">
        <w:rPr>
          <w:rFonts w:ascii="Sylfaen" w:hAnsi="Sylfaen"/>
          <w:sz w:val="22"/>
          <w:szCs w:val="22"/>
          <w:lang w:val="ka-GE"/>
        </w:rPr>
        <w:t>ი</w:t>
      </w:r>
      <w:r w:rsidRPr="00F76C2D">
        <w:rPr>
          <w:rFonts w:ascii="Sylfaen" w:hAnsi="Sylfaen"/>
          <w:sz w:val="22"/>
          <w:szCs w:val="22"/>
          <w:lang w:val="ka-GE"/>
        </w:rPr>
        <w:t xml:space="preserve"> ინფორმაცია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ბიუჯეტთან ერთად </w:t>
      </w:r>
      <w:r w:rsidR="002428B5" w:rsidRPr="00F76C2D">
        <w:rPr>
          <w:rFonts w:ascii="Sylfaen" w:hAnsi="Sylfaen"/>
          <w:sz w:val="22"/>
          <w:szCs w:val="22"/>
          <w:lang w:val="ka-GE"/>
        </w:rPr>
        <w:t xml:space="preserve">მოიცავს </w:t>
      </w:r>
      <w:r w:rsidRPr="00F76C2D">
        <w:rPr>
          <w:rFonts w:ascii="Sylfaen" w:hAnsi="Sylfaen"/>
          <w:sz w:val="22"/>
          <w:szCs w:val="22"/>
          <w:lang w:val="ka-GE"/>
        </w:rPr>
        <w:t>სახელმწიფოს ერთიანი ბიუჯეტის ფისკალურ მაჩვენებლებ</w:t>
      </w:r>
      <w:r w:rsidR="002428B5" w:rsidRPr="00F76C2D">
        <w:rPr>
          <w:rFonts w:ascii="Sylfaen" w:hAnsi="Sylfaen"/>
          <w:sz w:val="22"/>
          <w:szCs w:val="22"/>
          <w:lang w:val="ka-GE"/>
        </w:rPr>
        <w:t>ს</w:t>
      </w:r>
      <w:r w:rsidRPr="00F76C2D">
        <w:rPr>
          <w:rFonts w:ascii="Sylfaen" w:hAnsi="Sylfaen"/>
          <w:sz w:val="22"/>
          <w:szCs w:val="22"/>
          <w:lang w:val="ka-GE"/>
        </w:rPr>
        <w:t>;</w:t>
      </w:r>
    </w:p>
    <w:p w:rsidR="00EB29F8" w:rsidRPr="00F76C2D"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F76C2D">
        <w:rPr>
          <w:rFonts w:ascii="Sylfaen" w:hAnsi="Sylfaen"/>
          <w:sz w:val="22"/>
          <w:szCs w:val="22"/>
          <w:lang w:val="ka-GE"/>
        </w:rPr>
        <w:t xml:space="preserve">საშუალოვადიანი </w:t>
      </w:r>
      <w:r w:rsidRPr="00F76C2D">
        <w:rPr>
          <w:rFonts w:ascii="Sylfaen" w:hAnsi="Sylfaen"/>
          <w:sz w:val="22"/>
          <w:szCs w:val="22"/>
          <w:lang w:val="ka-GE"/>
        </w:rPr>
        <w:t>პროგნოზების შედარება წინა პროგნოზებთან;</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პროგრამული ბიუჯეტის დანართი;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კაპიტალური ბიუჯეტის დანართი;</w:t>
      </w:r>
    </w:p>
    <w:p w:rsidR="0028490D" w:rsidRPr="00F76C2D"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F76C2D"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ინფორმაცია </w:t>
      </w:r>
      <w:r w:rsidR="00645A38" w:rsidRPr="00F76C2D">
        <w:rPr>
          <w:rFonts w:ascii="Sylfaen" w:hAnsi="Sylfaen"/>
          <w:sz w:val="22"/>
          <w:szCs w:val="22"/>
          <w:lang w:val="ka-GE"/>
        </w:rPr>
        <w:t xml:space="preserve">ფისკალური რისკების </w:t>
      </w:r>
      <w:r w:rsidRPr="00F76C2D">
        <w:rPr>
          <w:rFonts w:ascii="Sylfaen" w:hAnsi="Sylfaen"/>
          <w:sz w:val="22"/>
          <w:szCs w:val="22"/>
          <w:lang w:val="ka-GE"/>
        </w:rPr>
        <w:t>შესახებ</w:t>
      </w:r>
      <w:r w:rsidR="00296693" w:rsidRPr="00F76C2D">
        <w:rPr>
          <w:rFonts w:ascii="Sylfaen" w:hAnsi="Sylfaen"/>
          <w:sz w:val="22"/>
          <w:szCs w:val="22"/>
          <w:lang w:val="en-US"/>
        </w:rPr>
        <w:t xml:space="preserve">; </w:t>
      </w:r>
    </w:p>
    <w:p w:rsidR="00B30EC6"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სახელმწიფო ვალის შესახებ;</w:t>
      </w:r>
    </w:p>
    <w:p w:rsidR="0028490D"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მთავრობის </w:t>
      </w:r>
      <w:r w:rsidR="0028490D" w:rsidRPr="00F76C2D">
        <w:rPr>
          <w:rFonts w:ascii="Sylfaen" w:hAnsi="Sylfaen"/>
          <w:sz w:val="22"/>
          <w:szCs w:val="22"/>
          <w:lang w:val="ka-GE"/>
        </w:rPr>
        <w:t>ვალის მდგრადობის ანალიზი</w:t>
      </w:r>
      <w:r w:rsidRPr="00F76C2D">
        <w:rPr>
          <w:rFonts w:ascii="Sylfaen" w:hAnsi="Sylfaen"/>
          <w:sz w:val="22"/>
          <w:szCs w:val="22"/>
          <w:lang w:val="ka-GE"/>
        </w:rPr>
        <w:t xml:space="preserve"> (2019-202</w:t>
      </w:r>
      <w:r w:rsidR="000656BD" w:rsidRPr="00F76C2D">
        <w:rPr>
          <w:rFonts w:ascii="Sylfaen" w:hAnsi="Sylfaen"/>
          <w:sz w:val="22"/>
          <w:szCs w:val="22"/>
          <w:lang w:val="ka-GE"/>
        </w:rPr>
        <w:t>8</w:t>
      </w:r>
      <w:r w:rsidRPr="00F76C2D">
        <w:rPr>
          <w:rFonts w:ascii="Sylfaen" w:hAnsi="Sylfaen"/>
          <w:sz w:val="22"/>
          <w:szCs w:val="22"/>
          <w:lang w:val="ka-GE"/>
        </w:rPr>
        <w:t xml:space="preserve"> წლები)</w:t>
      </w:r>
      <w:r w:rsidR="0028490D" w:rsidRPr="00F76C2D">
        <w:rPr>
          <w:rFonts w:ascii="Sylfaen" w:hAnsi="Sylfaen"/>
          <w:sz w:val="22"/>
          <w:szCs w:val="22"/>
          <w:lang w:val="ka-GE"/>
        </w:rPr>
        <w:t>;</w:t>
      </w:r>
    </w:p>
    <w:p w:rsidR="00AA78C0" w:rsidRDefault="00EB29F8" w:rsidP="00AA78C0">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ცენტრალური ბიუჯეტის შესახებ;</w:t>
      </w:r>
      <w:r w:rsidR="002428B5" w:rsidRPr="00F76C2D">
        <w:rPr>
          <w:rFonts w:ascii="Sylfaen" w:hAnsi="Sylfaen"/>
          <w:sz w:val="22"/>
          <w:szCs w:val="22"/>
          <w:lang w:val="ka-GE"/>
        </w:rPr>
        <w:t xml:space="preserve"> აღნიშნული მოიცავს </w:t>
      </w:r>
      <w:r w:rsidRPr="00F76C2D">
        <w:rPr>
          <w:rFonts w:ascii="Sylfaen" w:hAnsi="Sylfaen"/>
          <w:sz w:val="22"/>
          <w:szCs w:val="22"/>
          <w:lang w:val="ka-GE"/>
        </w:rPr>
        <w:t>ინფორმაცია</w:t>
      </w:r>
      <w:r w:rsidR="002428B5" w:rsidRPr="00F76C2D">
        <w:rPr>
          <w:rFonts w:ascii="Sylfaen" w:hAnsi="Sylfaen"/>
          <w:sz w:val="22"/>
          <w:szCs w:val="22"/>
          <w:lang w:val="ka-GE"/>
        </w:rPr>
        <w:t>ს</w:t>
      </w:r>
      <w:r w:rsidRPr="00F76C2D">
        <w:rPr>
          <w:rFonts w:ascii="Sylfaen" w:hAnsi="Sylfaen"/>
          <w:sz w:val="22"/>
          <w:szCs w:val="22"/>
          <w:lang w:val="ka-GE"/>
        </w:rPr>
        <w:t xml:space="preserve"> სახელმწიფო ბიუჯეტით დაგეგმილი პროგრამების განმკარგ</w:t>
      </w:r>
      <w:r w:rsidR="004F2F6E" w:rsidRPr="00F76C2D">
        <w:rPr>
          <w:rFonts w:ascii="Sylfaen" w:hAnsi="Sylfaen"/>
          <w:sz w:val="22"/>
          <w:szCs w:val="22"/>
          <w:lang w:val="ka-GE"/>
        </w:rPr>
        <w:t>ა</w:t>
      </w:r>
      <w:r w:rsidRPr="00F76C2D">
        <w:rPr>
          <w:rFonts w:ascii="Sylfaen" w:hAnsi="Sylfaen"/>
          <w:sz w:val="22"/>
          <w:szCs w:val="22"/>
          <w:lang w:val="ka-GE"/>
        </w:rPr>
        <w:t>ვი საბიუჯეტო ორგანიზაციების შესახებ;</w:t>
      </w:r>
    </w:p>
    <w:p w:rsidR="00ED1A07" w:rsidRPr="000E2CAD" w:rsidRDefault="00AA78C0" w:rsidP="00ED1A07">
      <w:pPr>
        <w:pStyle w:val="BodyText"/>
        <w:numPr>
          <w:ilvl w:val="0"/>
          <w:numId w:val="8"/>
        </w:numPr>
        <w:tabs>
          <w:tab w:val="left" w:pos="900"/>
          <w:tab w:val="left" w:pos="1620"/>
        </w:tabs>
        <w:spacing w:after="0"/>
        <w:ind w:right="-90"/>
        <w:jc w:val="both"/>
        <w:rPr>
          <w:rFonts w:ascii="Sylfaen" w:hAnsi="Sylfaen"/>
          <w:sz w:val="22"/>
          <w:szCs w:val="22"/>
          <w:lang w:val="ka-GE"/>
        </w:rPr>
      </w:pPr>
      <w:r w:rsidRPr="00AA78C0">
        <w:rPr>
          <w:rFonts w:ascii="Sylfaen" w:hAnsi="Sylfaen"/>
          <w:sz w:val="22"/>
          <w:szCs w:val="22"/>
          <w:lang w:val="ka-GE"/>
        </w:rPr>
        <w:t>ინფორმაცია „საქართველოს 2020 წლის სახელმწიფო ბიუჯეტის შესახებ“ საქართველოს კანონის პროექტზე საქართველოს პარ</w:t>
      </w:r>
      <w:r w:rsidRPr="000E2CAD">
        <w:rPr>
          <w:rFonts w:ascii="Sylfaen" w:hAnsi="Sylfaen"/>
          <w:sz w:val="22"/>
          <w:szCs w:val="22"/>
          <w:lang w:val="ka-GE"/>
        </w:rPr>
        <w:t>ლამენტის რეკომენდაციების გათვალისწინების თაობაზე</w:t>
      </w:r>
      <w:r w:rsidR="009821A5" w:rsidRPr="000E2CAD">
        <w:rPr>
          <w:rFonts w:ascii="Sylfaen" w:hAnsi="Sylfaen"/>
          <w:sz w:val="22"/>
          <w:szCs w:val="22"/>
          <w:lang w:val="ka-GE"/>
        </w:rPr>
        <w:t>;</w:t>
      </w:r>
    </w:p>
    <w:p w:rsidR="00ED1A07" w:rsidRPr="000E2CAD" w:rsidRDefault="00ED1A07" w:rsidP="00ED1A07">
      <w:pPr>
        <w:pStyle w:val="BodyText"/>
        <w:numPr>
          <w:ilvl w:val="0"/>
          <w:numId w:val="8"/>
        </w:numPr>
        <w:tabs>
          <w:tab w:val="left" w:pos="900"/>
          <w:tab w:val="left" w:pos="1620"/>
        </w:tabs>
        <w:spacing w:after="0"/>
        <w:ind w:right="-90"/>
        <w:jc w:val="both"/>
        <w:rPr>
          <w:rFonts w:ascii="Sylfaen" w:hAnsi="Sylfaen"/>
          <w:sz w:val="22"/>
          <w:szCs w:val="22"/>
          <w:lang w:val="ka-GE"/>
        </w:rPr>
      </w:pPr>
      <w:r w:rsidRPr="000E2CAD">
        <w:rPr>
          <w:rFonts w:ascii="Sylfaen" w:hAnsi="Sylfaen"/>
          <w:sz w:val="22"/>
          <w:szCs w:val="22"/>
          <w:lang w:val="ka-GE"/>
        </w:rPr>
        <w:t xml:space="preserve">საინვესტიციო პროექტების მართვის ერთიანი ციკლის პილოტურ რეჟიმში დანერგვის მიზნით </w:t>
      </w:r>
      <w:r w:rsidRPr="000E2CAD">
        <w:rPr>
          <w:rFonts w:ascii="Cambria" w:hAnsi="Cambria"/>
          <w:sz w:val="22"/>
          <w:szCs w:val="22"/>
          <w:lang w:val="ka-GE"/>
        </w:rPr>
        <w:t>„</w:t>
      </w:r>
      <w:r w:rsidRPr="000E2CAD">
        <w:rPr>
          <w:rFonts w:ascii="Sylfaen" w:hAnsi="Sylfaen"/>
          <w:sz w:val="22"/>
          <w:szCs w:val="22"/>
          <w:lang w:val="ka-GE"/>
        </w:rPr>
        <w:t>საინვესტიციო</w:t>
      </w:r>
      <w:r w:rsidRPr="000E2CAD">
        <w:rPr>
          <w:rFonts w:ascii="Cambria" w:hAnsi="Cambria"/>
          <w:sz w:val="22"/>
          <w:szCs w:val="22"/>
          <w:lang w:val="ka-GE"/>
        </w:rPr>
        <w:t xml:space="preserve"> </w:t>
      </w:r>
      <w:r w:rsidRPr="000E2CAD">
        <w:rPr>
          <w:rFonts w:ascii="Sylfaen" w:hAnsi="Sylfaen"/>
          <w:sz w:val="22"/>
          <w:szCs w:val="22"/>
          <w:lang w:val="ka-GE"/>
        </w:rPr>
        <w:t>პროექტების</w:t>
      </w:r>
      <w:r w:rsidRPr="000E2CAD">
        <w:rPr>
          <w:rFonts w:ascii="Cambria" w:hAnsi="Cambria"/>
          <w:sz w:val="22"/>
          <w:szCs w:val="22"/>
          <w:lang w:val="ka-GE"/>
        </w:rPr>
        <w:t xml:space="preserve"> </w:t>
      </w:r>
      <w:r w:rsidRPr="000E2CAD">
        <w:rPr>
          <w:rFonts w:ascii="Sylfaen" w:hAnsi="Sylfaen"/>
          <w:sz w:val="22"/>
          <w:szCs w:val="22"/>
          <w:lang w:val="ka-GE"/>
        </w:rPr>
        <w:t>მართვის</w:t>
      </w:r>
      <w:r w:rsidRPr="000E2CAD">
        <w:rPr>
          <w:rFonts w:ascii="Cambria" w:hAnsi="Cambria"/>
          <w:sz w:val="22"/>
          <w:szCs w:val="22"/>
          <w:lang w:val="ka-GE"/>
        </w:rPr>
        <w:t xml:space="preserve"> </w:t>
      </w:r>
      <w:r w:rsidRPr="000E2CAD">
        <w:rPr>
          <w:rFonts w:ascii="Sylfaen" w:hAnsi="Sylfaen"/>
          <w:sz w:val="22"/>
          <w:szCs w:val="22"/>
          <w:lang w:val="ka-GE"/>
        </w:rPr>
        <w:t>გზამკვლევის</w:t>
      </w:r>
      <w:r w:rsidRPr="000E2CAD">
        <w:rPr>
          <w:rFonts w:ascii="Cambria" w:hAnsi="Cambria"/>
          <w:sz w:val="22"/>
          <w:szCs w:val="22"/>
          <w:lang w:val="ka-GE"/>
        </w:rPr>
        <w:t xml:space="preserve"> </w:t>
      </w:r>
      <w:r w:rsidRPr="000E2CAD">
        <w:rPr>
          <w:rFonts w:ascii="Sylfaen" w:hAnsi="Sylfaen"/>
          <w:sz w:val="22"/>
          <w:szCs w:val="22"/>
          <w:lang w:val="ka-GE"/>
        </w:rPr>
        <w:t>დამტკიცების</w:t>
      </w:r>
      <w:r w:rsidRPr="000E2CAD">
        <w:rPr>
          <w:rFonts w:ascii="Cambria" w:hAnsi="Cambria"/>
          <w:sz w:val="22"/>
          <w:szCs w:val="22"/>
          <w:lang w:val="ka-GE"/>
        </w:rPr>
        <w:t xml:space="preserve"> </w:t>
      </w:r>
      <w:r w:rsidRPr="000E2CAD">
        <w:rPr>
          <w:rFonts w:ascii="Sylfaen" w:hAnsi="Sylfaen"/>
          <w:sz w:val="22"/>
          <w:szCs w:val="22"/>
          <w:lang w:val="ka-GE"/>
        </w:rPr>
        <w:t>თაობაზე</w:t>
      </w:r>
      <w:r w:rsidRPr="000E2CAD">
        <w:rPr>
          <w:rFonts w:ascii="Cambria" w:hAnsi="Cambria"/>
          <w:sz w:val="22"/>
          <w:szCs w:val="22"/>
          <w:lang w:val="ka-GE"/>
        </w:rPr>
        <w:t xml:space="preserve">“ </w:t>
      </w:r>
      <w:r w:rsidRPr="000E2CAD">
        <w:rPr>
          <w:rFonts w:ascii="Sylfaen" w:hAnsi="Sylfaen"/>
          <w:sz w:val="22"/>
          <w:szCs w:val="22"/>
          <w:lang w:val="ka-GE"/>
        </w:rPr>
        <w:t>საქართველოს</w:t>
      </w:r>
      <w:r w:rsidRPr="000E2CAD">
        <w:rPr>
          <w:rFonts w:ascii="Cambria" w:hAnsi="Cambria"/>
          <w:sz w:val="22"/>
          <w:szCs w:val="22"/>
          <w:lang w:val="ka-GE"/>
        </w:rPr>
        <w:t xml:space="preserve"> </w:t>
      </w:r>
      <w:r w:rsidRPr="000E2CAD">
        <w:rPr>
          <w:rFonts w:ascii="Sylfaen" w:hAnsi="Sylfaen"/>
          <w:sz w:val="22"/>
          <w:szCs w:val="22"/>
          <w:lang w:val="ka-GE"/>
        </w:rPr>
        <w:t>მთავრობის</w:t>
      </w:r>
      <w:r w:rsidRPr="000E2CAD">
        <w:rPr>
          <w:rFonts w:ascii="Cambria" w:hAnsi="Cambria"/>
          <w:sz w:val="22"/>
          <w:szCs w:val="22"/>
          <w:lang w:val="ka-GE"/>
        </w:rPr>
        <w:t xml:space="preserve"> 2016 </w:t>
      </w:r>
      <w:r w:rsidRPr="000E2CAD">
        <w:rPr>
          <w:rFonts w:ascii="Sylfaen" w:hAnsi="Sylfaen"/>
          <w:sz w:val="22"/>
          <w:szCs w:val="22"/>
          <w:lang w:val="ka-GE"/>
        </w:rPr>
        <w:t>წლის</w:t>
      </w:r>
      <w:r w:rsidRPr="000E2CAD">
        <w:rPr>
          <w:rFonts w:ascii="Cambria" w:hAnsi="Cambria"/>
          <w:sz w:val="22"/>
          <w:szCs w:val="22"/>
          <w:lang w:val="ka-GE"/>
        </w:rPr>
        <w:t xml:space="preserve"> 22 </w:t>
      </w:r>
      <w:r w:rsidRPr="000E2CAD">
        <w:rPr>
          <w:rFonts w:ascii="Sylfaen" w:hAnsi="Sylfaen"/>
          <w:sz w:val="22"/>
          <w:szCs w:val="22"/>
          <w:lang w:val="ka-GE"/>
        </w:rPr>
        <w:t>აპრილის</w:t>
      </w:r>
      <w:r w:rsidRPr="000E2CAD">
        <w:rPr>
          <w:rFonts w:ascii="Cambria" w:hAnsi="Cambria"/>
          <w:sz w:val="22"/>
          <w:szCs w:val="22"/>
          <w:lang w:val="ka-GE"/>
        </w:rPr>
        <w:t xml:space="preserve"> N191 </w:t>
      </w:r>
      <w:r w:rsidRPr="000E2CAD">
        <w:rPr>
          <w:rFonts w:ascii="Sylfaen" w:hAnsi="Sylfaen"/>
          <w:sz w:val="22"/>
          <w:szCs w:val="22"/>
          <w:lang w:val="ka-GE"/>
        </w:rPr>
        <w:t>დადგენილების საფუძველზე, ზოგიერთი საინვესტიციო პროექ</w:t>
      </w:r>
      <w:r w:rsidR="00657561">
        <w:rPr>
          <w:rFonts w:ascii="Sylfaen" w:hAnsi="Sylfaen"/>
          <w:sz w:val="22"/>
          <w:szCs w:val="22"/>
          <w:lang w:val="ka-GE"/>
        </w:rPr>
        <w:t>ტის წინასწარი შეფასების ანალიზი.</w:t>
      </w:r>
    </w:p>
    <w:p w:rsidR="00AA78C0" w:rsidRPr="00AA78C0" w:rsidRDefault="00AA78C0" w:rsidP="00ED1A07">
      <w:pPr>
        <w:pStyle w:val="BodyText"/>
        <w:tabs>
          <w:tab w:val="left" w:pos="900"/>
          <w:tab w:val="left" w:pos="1620"/>
        </w:tabs>
        <w:spacing w:after="0"/>
        <w:ind w:left="720" w:right="-90"/>
        <w:jc w:val="both"/>
        <w:rPr>
          <w:rFonts w:ascii="Sylfaen" w:hAnsi="Sylfaen"/>
          <w:sz w:val="22"/>
          <w:szCs w:val="22"/>
          <w:lang w:val="ka-GE"/>
        </w:rPr>
      </w:pPr>
    </w:p>
    <w:p w:rsidR="00AA78C0" w:rsidRPr="00F76C2D" w:rsidRDefault="00AA78C0" w:rsidP="00AA78C0">
      <w:pPr>
        <w:pStyle w:val="BodyText"/>
        <w:tabs>
          <w:tab w:val="left" w:pos="900"/>
          <w:tab w:val="left" w:pos="1620"/>
        </w:tabs>
        <w:spacing w:after="0"/>
        <w:ind w:left="720" w:right="-90"/>
        <w:jc w:val="both"/>
        <w:rPr>
          <w:rFonts w:ascii="Sylfaen" w:hAnsi="Sylfaen"/>
          <w:sz w:val="22"/>
          <w:szCs w:val="22"/>
          <w:lang w:val="ka-GE"/>
        </w:rPr>
      </w:pP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F76C2D">
        <w:rPr>
          <w:rFonts w:ascii="Sylfaen" w:hAnsi="Sylfaen"/>
          <w:b/>
          <w:sz w:val="22"/>
          <w:szCs w:val="22"/>
          <w:lang w:val="ka-GE"/>
        </w:rPr>
        <w:tab/>
        <w:t xml:space="preserve">ა.დ)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კავშირი</w:t>
      </w:r>
      <w:r w:rsidRPr="00F76C2D">
        <w:rPr>
          <w:b/>
          <w:sz w:val="22"/>
          <w:szCs w:val="22"/>
        </w:rPr>
        <w:t xml:space="preserve"> </w:t>
      </w:r>
      <w:r w:rsidRPr="00F76C2D">
        <w:rPr>
          <w:rFonts w:ascii="Sylfaen" w:hAnsi="Sylfaen" w:cs="Sylfaen"/>
          <w:b/>
          <w:sz w:val="22"/>
          <w:szCs w:val="22"/>
        </w:rPr>
        <w:t>სამთავრობო</w:t>
      </w:r>
      <w:r w:rsidRPr="00F76C2D">
        <w:rPr>
          <w:b/>
          <w:sz w:val="22"/>
          <w:szCs w:val="22"/>
        </w:rPr>
        <w:t xml:space="preserve"> </w:t>
      </w:r>
      <w:r w:rsidRPr="00F76C2D">
        <w:rPr>
          <w:rFonts w:ascii="Sylfaen" w:hAnsi="Sylfaen" w:cs="Sylfaen"/>
          <w:b/>
          <w:sz w:val="22"/>
          <w:szCs w:val="22"/>
        </w:rPr>
        <w:t>პროგრამასთან</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არსებულ</w:t>
      </w:r>
      <w:r w:rsidRPr="00F76C2D">
        <w:rPr>
          <w:b/>
          <w:sz w:val="22"/>
          <w:szCs w:val="22"/>
        </w:rPr>
        <w:t xml:space="preserve"> </w:t>
      </w:r>
      <w:r w:rsidRPr="00F76C2D">
        <w:rPr>
          <w:rFonts w:ascii="Sylfaen" w:hAnsi="Sylfaen" w:cs="Sylfaen"/>
          <w:b/>
          <w:sz w:val="22"/>
          <w:szCs w:val="22"/>
        </w:rPr>
        <w:t>სამოქმედო</w:t>
      </w:r>
      <w:r w:rsidRPr="00F76C2D">
        <w:rPr>
          <w:b/>
          <w:sz w:val="22"/>
          <w:szCs w:val="22"/>
        </w:rPr>
        <w:t xml:space="preserve"> </w:t>
      </w:r>
      <w:r w:rsidRPr="00F76C2D">
        <w:rPr>
          <w:rFonts w:ascii="Sylfaen" w:hAnsi="Sylfaen" w:cs="Sylfaen"/>
          <w:b/>
          <w:sz w:val="22"/>
          <w:szCs w:val="22"/>
        </w:rPr>
        <w:t>გეგმასთან</w:t>
      </w:r>
      <w:r w:rsidRPr="00F76C2D">
        <w:rPr>
          <w:b/>
          <w:sz w:val="22"/>
          <w:szCs w:val="22"/>
        </w:rPr>
        <w:t xml:space="preserve">, </w:t>
      </w:r>
      <w:r w:rsidRPr="00F76C2D">
        <w:rPr>
          <w:rFonts w:ascii="Sylfaen" w:hAnsi="Sylfaen" w:cs="Sylfaen"/>
          <w:b/>
          <w:sz w:val="22"/>
          <w:szCs w:val="22"/>
        </w:rPr>
        <w:t>ასეთის</w:t>
      </w:r>
      <w:r w:rsidRPr="00F76C2D">
        <w:rPr>
          <w:b/>
          <w:sz w:val="22"/>
          <w:szCs w:val="22"/>
        </w:rPr>
        <w:t xml:space="preserve"> </w:t>
      </w:r>
      <w:r w:rsidRPr="00F76C2D">
        <w:rPr>
          <w:rFonts w:ascii="Sylfaen" w:hAnsi="Sylfaen" w:cs="Sylfaen"/>
          <w:b/>
          <w:sz w:val="22"/>
          <w:szCs w:val="22"/>
        </w:rPr>
        <w:t>არსებობის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w:t>
      </w:r>
      <w:r w:rsidRPr="00F76C2D">
        <w:rPr>
          <w:rFonts w:ascii="Sylfaen" w:hAnsi="Sylfaen" w:cs="Sylfaen"/>
          <w:b/>
          <w:sz w:val="22"/>
          <w:szCs w:val="22"/>
        </w:rPr>
        <w:t>საქართველოს</w:t>
      </w:r>
      <w:r w:rsidRPr="00F76C2D">
        <w:rPr>
          <w:b/>
          <w:sz w:val="22"/>
          <w:szCs w:val="22"/>
        </w:rPr>
        <w:t xml:space="preserve"> </w:t>
      </w:r>
      <w:r w:rsidRPr="00F76C2D">
        <w:rPr>
          <w:rFonts w:ascii="Sylfaen" w:hAnsi="Sylfaen" w:cs="Sylfaen"/>
          <w:b/>
          <w:sz w:val="22"/>
          <w:szCs w:val="22"/>
        </w:rPr>
        <w:t>მთავრობის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ინიცირებული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w:t>
      </w:r>
      <w:r w:rsidRPr="00F76C2D">
        <w:rPr>
          <w:rFonts w:ascii="Sylfaen" w:hAnsi="Sylfaen"/>
          <w:b/>
          <w:sz w:val="22"/>
          <w:szCs w:val="22"/>
          <w:lang w:val="ka-GE"/>
        </w:rPr>
        <w:t>:</w:t>
      </w: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9404DD" w:rsidRPr="00F76C2D">
        <w:rPr>
          <w:rFonts w:ascii="Sylfaen" w:hAnsi="Sylfaen"/>
          <w:sz w:val="22"/>
          <w:szCs w:val="22"/>
          <w:lang w:val="ka-GE"/>
        </w:rPr>
        <w:t>კანონპროექტი სრულად შეესაბამება საქართველოს მთავრობის 2019-2020 წლების პროგრამას.</w:t>
      </w:r>
    </w:p>
    <w:p w:rsidR="00164F75" w:rsidRPr="00F76C2D" w:rsidRDefault="00164F75" w:rsidP="00164F75">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ა.ე)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ძალაში</w:t>
      </w:r>
      <w:r w:rsidRPr="00F76C2D">
        <w:rPr>
          <w:b/>
          <w:sz w:val="22"/>
          <w:szCs w:val="22"/>
        </w:rPr>
        <w:t xml:space="preserve"> </w:t>
      </w:r>
      <w:r w:rsidRPr="00F76C2D">
        <w:rPr>
          <w:rFonts w:ascii="Sylfaen" w:hAnsi="Sylfaen" w:cs="Sylfaen"/>
          <w:b/>
          <w:sz w:val="22"/>
          <w:szCs w:val="22"/>
        </w:rPr>
        <w:t>შესვლის</w:t>
      </w:r>
      <w:r w:rsidRPr="00F76C2D">
        <w:rPr>
          <w:b/>
          <w:sz w:val="22"/>
          <w:szCs w:val="22"/>
        </w:rPr>
        <w:t xml:space="preserve"> </w:t>
      </w:r>
      <w:r w:rsidRPr="00F76C2D">
        <w:rPr>
          <w:rFonts w:ascii="Sylfaen" w:hAnsi="Sylfaen" w:cs="Sylfaen"/>
          <w:b/>
          <w:sz w:val="22"/>
          <w:szCs w:val="22"/>
        </w:rPr>
        <w:t>თარიღის</w:t>
      </w:r>
      <w:r w:rsidRPr="00F76C2D">
        <w:rPr>
          <w:b/>
          <w:sz w:val="22"/>
          <w:szCs w:val="22"/>
        </w:rPr>
        <w:t xml:space="preserve"> </w:t>
      </w:r>
      <w:r w:rsidRPr="00F76C2D">
        <w:rPr>
          <w:rFonts w:ascii="Sylfaen" w:hAnsi="Sylfaen" w:cs="Sylfaen"/>
          <w:b/>
          <w:sz w:val="22"/>
          <w:szCs w:val="22"/>
        </w:rPr>
        <w:t>შერჩევის</w:t>
      </w:r>
      <w:r w:rsidRPr="00F76C2D">
        <w:rPr>
          <w:b/>
          <w:sz w:val="22"/>
          <w:szCs w:val="22"/>
        </w:rPr>
        <w:t xml:space="preserve"> </w:t>
      </w:r>
      <w:r w:rsidRPr="00F76C2D">
        <w:rPr>
          <w:rFonts w:ascii="Sylfaen" w:hAnsi="Sylfaen" w:cs="Sylfaen"/>
          <w:b/>
          <w:sz w:val="22"/>
          <w:szCs w:val="22"/>
        </w:rPr>
        <w:t>პრინციპი</w:t>
      </w:r>
      <w:r w:rsidRPr="00F76C2D">
        <w:rPr>
          <w:b/>
          <w:sz w:val="22"/>
          <w:szCs w:val="22"/>
        </w:rPr>
        <w:t xml:space="preserve">, </w:t>
      </w:r>
      <w:r w:rsidRPr="00F76C2D">
        <w:rPr>
          <w:rFonts w:ascii="Sylfaen" w:hAnsi="Sylfaen" w:cs="Sylfaen"/>
          <w:b/>
          <w:sz w:val="22"/>
          <w:szCs w:val="22"/>
        </w:rPr>
        <w:t>ხოლო</w:t>
      </w:r>
      <w:r w:rsidRPr="00F76C2D">
        <w:rPr>
          <w:b/>
          <w:sz w:val="22"/>
          <w:szCs w:val="22"/>
        </w:rPr>
        <w:t xml:space="preserve"> </w:t>
      </w:r>
      <w:r w:rsidRPr="00F76C2D">
        <w:rPr>
          <w:rFonts w:ascii="Sylfaen" w:hAnsi="Sylfaen" w:cs="Sylfaen"/>
          <w:b/>
          <w:sz w:val="22"/>
          <w:szCs w:val="22"/>
        </w:rPr>
        <w:t>კანონისთვის</w:t>
      </w:r>
      <w:r w:rsidRPr="00F76C2D">
        <w:rPr>
          <w:b/>
          <w:sz w:val="22"/>
          <w:szCs w:val="22"/>
        </w:rPr>
        <w:t xml:space="preserve"> </w:t>
      </w:r>
      <w:r w:rsidRPr="00F76C2D">
        <w:rPr>
          <w:rFonts w:ascii="Sylfaen" w:hAnsi="Sylfaen" w:cs="Sylfaen"/>
          <w:b/>
          <w:sz w:val="22"/>
          <w:szCs w:val="22"/>
        </w:rPr>
        <w:t>უკუძალის</w:t>
      </w:r>
      <w:r w:rsidRPr="00F76C2D">
        <w:rPr>
          <w:b/>
          <w:sz w:val="22"/>
          <w:szCs w:val="22"/>
        </w:rPr>
        <w:t xml:space="preserve"> </w:t>
      </w:r>
      <w:r w:rsidRPr="00F76C2D">
        <w:rPr>
          <w:rFonts w:ascii="Sylfaen" w:hAnsi="Sylfaen" w:cs="Sylfaen"/>
          <w:b/>
          <w:sz w:val="22"/>
          <w:szCs w:val="22"/>
        </w:rPr>
        <w:t>მინიჭების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 </w:t>
      </w:r>
      <w:r w:rsidRPr="00F76C2D">
        <w:rPr>
          <w:rFonts w:ascii="Sylfaen" w:hAnsi="Sylfaen" w:cs="Sylfaen"/>
          <w:b/>
          <w:sz w:val="22"/>
          <w:szCs w:val="22"/>
        </w:rPr>
        <w:t>აღნიშნულის</w:t>
      </w:r>
      <w:r w:rsidRPr="00F76C2D">
        <w:rPr>
          <w:b/>
          <w:sz w:val="22"/>
          <w:szCs w:val="22"/>
        </w:rPr>
        <w:t xml:space="preserve"> </w:t>
      </w:r>
      <w:r w:rsidRPr="00F76C2D">
        <w:rPr>
          <w:rFonts w:ascii="Sylfaen" w:hAnsi="Sylfaen" w:cs="Sylfaen"/>
          <w:b/>
          <w:sz w:val="22"/>
          <w:szCs w:val="22"/>
        </w:rPr>
        <w:t>თაობაზე</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w:t>
      </w:r>
    </w:p>
    <w:p w:rsidR="00164F75" w:rsidRPr="00F76C2D" w:rsidRDefault="00164F75" w:rsidP="00164F75">
      <w:pPr>
        <w:pStyle w:val="BodyText"/>
        <w:tabs>
          <w:tab w:val="left" w:pos="900"/>
          <w:tab w:val="left" w:pos="1620"/>
        </w:tabs>
        <w:spacing w:after="0" w:line="276" w:lineRule="auto"/>
        <w:ind w:right="-90"/>
        <w:jc w:val="both"/>
        <w:rPr>
          <w:rFonts w:ascii="Sylfaen" w:hAnsi="Sylfaen"/>
          <w:sz w:val="22"/>
          <w:szCs w:val="22"/>
          <w:lang w:val="ka-GE"/>
        </w:rPr>
      </w:pPr>
    </w:p>
    <w:p w:rsidR="00164F75" w:rsidRPr="00F76C2D" w:rsidRDefault="00164F75"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t xml:space="preserve">კანონპროექტის ამოქმედება გათვალისწინებულია </w:t>
      </w:r>
      <w:r w:rsidR="009404DD" w:rsidRPr="00F76C2D">
        <w:rPr>
          <w:rFonts w:ascii="Sylfaen" w:hAnsi="Sylfaen"/>
          <w:sz w:val="22"/>
          <w:szCs w:val="22"/>
          <w:lang w:val="ka-GE"/>
        </w:rPr>
        <w:t>2020 წლის 1 იანვრიდან.</w:t>
      </w:r>
    </w:p>
    <w:p w:rsidR="006C28DB" w:rsidRPr="00F76C2D" w:rsidRDefault="006C28DB" w:rsidP="006C28DB">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ა.ვ)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განხილვის</w:t>
      </w:r>
      <w:r w:rsidRPr="00F76C2D">
        <w:rPr>
          <w:b/>
          <w:sz w:val="22"/>
          <w:szCs w:val="22"/>
        </w:rPr>
        <w:t xml:space="preserve"> </w:t>
      </w:r>
      <w:r w:rsidRPr="00F76C2D">
        <w:rPr>
          <w:rFonts w:ascii="Sylfaen" w:hAnsi="Sylfaen" w:cs="Sylfaen"/>
          <w:b/>
          <w:sz w:val="22"/>
          <w:szCs w:val="22"/>
        </w:rPr>
        <w:t>მიზეზები</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 xml:space="preserve"> (</w:t>
      </w:r>
      <w:r w:rsidRPr="00F76C2D">
        <w:rPr>
          <w:rFonts w:ascii="Sylfaen" w:hAnsi="Sylfaen" w:cs="Sylfaen"/>
          <w:b/>
          <w:sz w:val="22"/>
          <w:szCs w:val="22"/>
        </w:rPr>
        <w:t>თუ</w:t>
      </w:r>
      <w:r w:rsidRPr="00F76C2D">
        <w:rPr>
          <w:b/>
          <w:sz w:val="22"/>
          <w:szCs w:val="22"/>
        </w:rPr>
        <w:t xml:space="preserve"> </w:t>
      </w:r>
      <w:r w:rsidRPr="00F76C2D">
        <w:rPr>
          <w:rFonts w:ascii="Sylfaen" w:hAnsi="Sylfaen" w:cs="Sylfaen"/>
          <w:b/>
          <w:sz w:val="22"/>
          <w:szCs w:val="22"/>
        </w:rPr>
        <w:t>ინიციატორი</w:t>
      </w:r>
      <w:r w:rsidRPr="00F76C2D">
        <w:rPr>
          <w:b/>
          <w:sz w:val="22"/>
          <w:szCs w:val="22"/>
        </w:rPr>
        <w:t xml:space="preserve"> </w:t>
      </w:r>
      <w:r w:rsidRPr="00F76C2D">
        <w:rPr>
          <w:rFonts w:ascii="Sylfaen" w:hAnsi="Sylfaen" w:cs="Sylfaen"/>
          <w:b/>
          <w:sz w:val="22"/>
          <w:szCs w:val="22"/>
        </w:rPr>
        <w:t>ითხოვს</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განხილვას</w:t>
      </w:r>
      <w:r w:rsidRPr="00F76C2D">
        <w:rPr>
          <w:b/>
          <w:sz w:val="22"/>
          <w:szCs w:val="22"/>
        </w:rPr>
        <w:t>):</w:t>
      </w:r>
    </w:p>
    <w:p w:rsidR="006C28DB" w:rsidRPr="00F76C2D" w:rsidRDefault="006C28DB" w:rsidP="006C28DB">
      <w:pPr>
        <w:pStyle w:val="BodyText"/>
        <w:tabs>
          <w:tab w:val="left" w:pos="900"/>
          <w:tab w:val="left" w:pos="1620"/>
        </w:tabs>
        <w:spacing w:after="0" w:line="276" w:lineRule="auto"/>
        <w:ind w:right="-90"/>
        <w:jc w:val="both"/>
        <w:rPr>
          <w:b/>
          <w:sz w:val="22"/>
          <w:szCs w:val="22"/>
        </w:rPr>
      </w:pP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r w:rsidRPr="00F76C2D">
        <w:rPr>
          <w:rFonts w:ascii="Sylfaen" w:hAnsi="Sylfaen"/>
          <w:b/>
          <w:sz w:val="22"/>
          <w:szCs w:val="22"/>
          <w:lang w:val="ka-GE"/>
        </w:rPr>
        <w:tab/>
      </w:r>
      <w:r w:rsidRPr="00F76C2D">
        <w:rPr>
          <w:rFonts w:ascii="Sylfaen" w:hAnsi="Sylfaen"/>
          <w:sz w:val="22"/>
          <w:szCs w:val="22"/>
          <w:lang w:val="ka-GE"/>
        </w:rPr>
        <w:t>ასეთი არ არსებობს.</w:t>
      </w: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b/>
          <w:sz w:val="22"/>
          <w:szCs w:val="22"/>
          <w:lang w:val="ka-GE"/>
        </w:rPr>
        <w:tab/>
        <w:t>ბ)</w:t>
      </w:r>
      <w:r w:rsidRPr="00F76C2D">
        <w:rPr>
          <w:rFonts w:ascii="Sylfaen" w:hAnsi="Sylfaen"/>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ფინანსური</w:t>
      </w:r>
      <w:r w:rsidRPr="00F76C2D">
        <w:rPr>
          <w:rFonts w:ascii="Sylfaen" w:hAnsi="Sylfaen" w:cs="LitNusx"/>
          <w:b/>
          <w:sz w:val="22"/>
          <w:szCs w:val="22"/>
          <w:lang w:val="pt-BR"/>
        </w:rPr>
        <w:t xml:space="preserve"> </w:t>
      </w:r>
      <w:r w:rsidRPr="00F76C2D">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Pr="00F76C2D">
        <w:rPr>
          <w:rFonts w:ascii="Sylfaen" w:hAnsi="Sylfaen" w:cs="LitNusx"/>
          <w:b/>
          <w:sz w:val="22"/>
          <w:szCs w:val="22"/>
          <w:lang w:val="pt-BR"/>
        </w:rPr>
        <w:t>:</w:t>
      </w:r>
    </w:p>
    <w:p w:rsidR="00551976" w:rsidRPr="00F76C2D" w:rsidRDefault="006C28DB"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ab/>
      </w:r>
      <w:r w:rsidR="00551976" w:rsidRPr="00F76C2D">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ბ.ბ)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საშემოსავლო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შემოს</w:t>
      </w:r>
      <w:r w:rsidR="009404DD" w:rsidRPr="00F76C2D">
        <w:rPr>
          <w:rFonts w:ascii="Sylfaen" w:hAnsi="Sylfaen"/>
          <w:sz w:val="22"/>
          <w:szCs w:val="22"/>
          <w:lang w:val="ka-GE"/>
        </w:rPr>
        <w:t>ულობების</w:t>
      </w:r>
      <w:r w:rsidR="004D0B2D" w:rsidRPr="00F76C2D">
        <w:rPr>
          <w:rFonts w:ascii="Sylfaen" w:hAnsi="Sylfaen"/>
          <w:sz w:val="22"/>
          <w:szCs w:val="22"/>
          <w:lang w:val="ka-GE"/>
        </w:rPr>
        <w:t xml:space="preserve"> საპროგნოზო მაჩვენებლებს</w:t>
      </w:r>
      <w:r w:rsidR="009404DD" w:rsidRPr="00F76C2D">
        <w:rPr>
          <w:rFonts w:ascii="Sylfaen" w:hAnsi="Sylfaen"/>
          <w:sz w:val="22"/>
          <w:szCs w:val="22"/>
          <w:lang w:val="ka-GE"/>
        </w:rPr>
        <w:t>, ასევე მუნიციპალიტეტების მიერ დღგ-ის სახით მისაღები შემოსავლების განაწილებას</w:t>
      </w:r>
      <w:r w:rsidR="004D0B2D" w:rsidRPr="00F76C2D">
        <w:rPr>
          <w:rFonts w:ascii="Sylfaen" w:hAnsi="Sylfaen"/>
          <w:sz w:val="22"/>
          <w:szCs w:val="22"/>
          <w:lang w:val="ka-GE"/>
        </w:rPr>
        <w:t>;</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ბ.გ)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ხარჯვით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ab/>
        <w:t>ბ.დ) სახელმწიფოს ახალი ფინანსური ვალდებულებ</w:t>
      </w:r>
      <w:r w:rsidRPr="00F76C2D">
        <w:rPr>
          <w:rFonts w:ascii="Sylfaen" w:hAnsi="Sylfaen" w:cs="Sylfaen"/>
          <w:b/>
          <w:bCs/>
          <w:noProof/>
          <w:sz w:val="22"/>
          <w:szCs w:val="22"/>
          <w:lang w:val="ka-GE"/>
        </w:rPr>
        <w:t xml:space="preserve">ები,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გავლენით</w:t>
      </w:r>
      <w:r w:rsidRPr="00F76C2D">
        <w:rPr>
          <w:b/>
          <w:sz w:val="22"/>
          <w:szCs w:val="22"/>
        </w:rPr>
        <w:t xml:space="preserve"> </w:t>
      </w:r>
      <w:r w:rsidRPr="00F76C2D">
        <w:rPr>
          <w:rFonts w:ascii="Sylfaen" w:hAnsi="Sylfaen" w:cs="Sylfaen"/>
          <w:b/>
          <w:sz w:val="22"/>
          <w:szCs w:val="22"/>
        </w:rPr>
        <w:t>სახელმწიფოს</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მის</w:t>
      </w:r>
      <w:r w:rsidRPr="00F76C2D">
        <w:rPr>
          <w:b/>
          <w:sz w:val="22"/>
          <w:szCs w:val="22"/>
        </w:rPr>
        <w:t xml:space="preserve"> </w:t>
      </w:r>
      <w:r w:rsidRPr="00F76C2D">
        <w:rPr>
          <w:rFonts w:ascii="Sylfaen" w:hAnsi="Sylfaen" w:cs="Sylfaen"/>
          <w:b/>
          <w:sz w:val="22"/>
          <w:szCs w:val="22"/>
        </w:rPr>
        <w:t>სისტემაში</w:t>
      </w:r>
      <w:r w:rsidRPr="00F76C2D">
        <w:rPr>
          <w:b/>
          <w:sz w:val="22"/>
          <w:szCs w:val="22"/>
        </w:rPr>
        <w:t xml:space="preserve"> </w:t>
      </w:r>
      <w:r w:rsidRPr="00F76C2D">
        <w:rPr>
          <w:rFonts w:ascii="Sylfaen" w:hAnsi="Sylfaen" w:cs="Sylfaen"/>
          <w:b/>
          <w:sz w:val="22"/>
          <w:szCs w:val="22"/>
        </w:rPr>
        <w:t>არსებული</w:t>
      </w:r>
      <w:r w:rsidRPr="00F76C2D">
        <w:rPr>
          <w:b/>
          <w:sz w:val="22"/>
          <w:szCs w:val="22"/>
        </w:rPr>
        <w:t xml:space="preserve"> </w:t>
      </w:r>
      <w:r w:rsidRPr="00F76C2D">
        <w:rPr>
          <w:rFonts w:ascii="Sylfaen" w:hAnsi="Sylfaen" w:cs="Sylfaen"/>
          <w:b/>
          <w:sz w:val="22"/>
          <w:szCs w:val="22"/>
        </w:rPr>
        <w:t>უწყების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მისაღები</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ფინანსური</w:t>
      </w:r>
      <w:r w:rsidRPr="00F76C2D">
        <w:rPr>
          <w:b/>
          <w:sz w:val="22"/>
          <w:szCs w:val="22"/>
        </w:rPr>
        <w:t xml:space="preserve"> </w:t>
      </w:r>
      <w:r w:rsidRPr="00F76C2D">
        <w:rPr>
          <w:rFonts w:ascii="Sylfaen" w:hAnsi="Sylfaen" w:cs="Sylfaen"/>
          <w:b/>
          <w:sz w:val="22"/>
          <w:szCs w:val="22"/>
        </w:rPr>
        <w:t>ვალდებულებების</w:t>
      </w:r>
      <w:r w:rsidRPr="00F76C2D">
        <w:rPr>
          <w:b/>
          <w:sz w:val="22"/>
          <w:szCs w:val="22"/>
        </w:rPr>
        <w:t xml:space="preserve"> (</w:t>
      </w:r>
      <w:r w:rsidRPr="00F76C2D">
        <w:rPr>
          <w:rFonts w:ascii="Sylfaen" w:hAnsi="Sylfaen" w:cs="Sylfaen"/>
          <w:b/>
          <w:sz w:val="22"/>
          <w:szCs w:val="22"/>
        </w:rPr>
        <w:t>საშინაო</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საგარეო</w:t>
      </w:r>
      <w:r w:rsidRPr="00F76C2D">
        <w:rPr>
          <w:b/>
          <w:sz w:val="22"/>
          <w:szCs w:val="22"/>
        </w:rPr>
        <w:t xml:space="preserve"> </w:t>
      </w:r>
      <w:r w:rsidRPr="00F76C2D">
        <w:rPr>
          <w:rFonts w:ascii="Sylfaen" w:hAnsi="Sylfaen" w:cs="Sylfaen"/>
          <w:b/>
          <w:sz w:val="22"/>
          <w:szCs w:val="22"/>
        </w:rPr>
        <w:t>ვალდებულებები</w:t>
      </w:r>
      <w:r w:rsidRPr="00F76C2D">
        <w:rPr>
          <w:b/>
          <w:sz w:val="22"/>
          <w:szCs w:val="22"/>
        </w:rPr>
        <w:t xml:space="preserve">) </w:t>
      </w:r>
      <w:r w:rsidRPr="00F76C2D">
        <w:rPr>
          <w:rFonts w:ascii="Sylfaen" w:hAnsi="Sylfaen" w:cs="Sylfaen"/>
          <w:b/>
          <w:sz w:val="22"/>
          <w:szCs w:val="22"/>
        </w:rPr>
        <w:t>მითითებით</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w:t>
      </w:r>
      <w:r w:rsidR="009404DD" w:rsidRPr="00F76C2D">
        <w:rPr>
          <w:rFonts w:ascii="Sylfaen" w:hAnsi="Sylfaen"/>
          <w:sz w:val="22"/>
          <w:szCs w:val="22"/>
          <w:lang w:val="ka-GE"/>
        </w:rPr>
        <w:t xml:space="preserve">ასახავს 2020 წლისათვის </w:t>
      </w:r>
      <w:r w:rsidR="00924416" w:rsidRPr="00F76C2D">
        <w:rPr>
          <w:rFonts w:ascii="Sylfaen" w:hAnsi="Sylfaen" w:cs="Sylfaen"/>
          <w:bCs/>
          <w:noProof/>
          <w:sz w:val="22"/>
          <w:szCs w:val="22"/>
          <w:lang w:val="ka-GE"/>
        </w:rPr>
        <w:t>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Pr="00F76C2D">
        <w:rPr>
          <w:rFonts w:ascii="Sylfaen" w:hAnsi="Sylfaen" w:cs="Sylfaen"/>
          <w:b/>
          <w:bCs/>
          <w:noProof/>
          <w:sz w:val="22"/>
          <w:szCs w:val="22"/>
          <w:lang w:val="ka-GE"/>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ფიზიკურ</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იურიდიულ</w:t>
      </w:r>
      <w:r w:rsidRPr="00F76C2D">
        <w:rPr>
          <w:b/>
          <w:sz w:val="22"/>
          <w:szCs w:val="22"/>
        </w:rPr>
        <w:t xml:space="preserve"> </w:t>
      </w:r>
      <w:r w:rsidRPr="00F76C2D">
        <w:rPr>
          <w:rFonts w:ascii="Sylfaen" w:hAnsi="Sylfaen" w:cs="Sylfaen"/>
          <w:b/>
          <w:sz w:val="22"/>
          <w:szCs w:val="22"/>
        </w:rPr>
        <w:t>პირებზე</w:t>
      </w:r>
      <w:r w:rsidRPr="00F76C2D">
        <w:rPr>
          <w:b/>
          <w:sz w:val="22"/>
          <w:szCs w:val="22"/>
        </w:rPr>
        <w:t xml:space="preserve"> </w:t>
      </w:r>
      <w:r w:rsidRPr="00F76C2D">
        <w:rPr>
          <w:rFonts w:ascii="Sylfaen" w:hAnsi="Sylfaen" w:cs="Sylfaen"/>
          <w:b/>
          <w:sz w:val="22"/>
          <w:szCs w:val="22"/>
        </w:rPr>
        <w:t>გავლენის</w:t>
      </w:r>
      <w:r w:rsidRPr="00F76C2D">
        <w:rPr>
          <w:b/>
          <w:sz w:val="22"/>
          <w:szCs w:val="22"/>
        </w:rPr>
        <w:t xml:space="preserve"> </w:t>
      </w:r>
      <w:r w:rsidRPr="00F76C2D">
        <w:rPr>
          <w:rFonts w:ascii="Sylfaen" w:hAnsi="Sylfaen" w:cs="Sylfaen"/>
          <w:b/>
          <w:sz w:val="22"/>
          <w:szCs w:val="22"/>
        </w:rPr>
        <w:t>ბუნებისა</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მიმართულების</w:t>
      </w:r>
      <w:r w:rsidRPr="00F76C2D">
        <w:rPr>
          <w:b/>
          <w:sz w:val="22"/>
          <w:szCs w:val="22"/>
        </w:rPr>
        <w:t xml:space="preserve"> </w:t>
      </w:r>
      <w:r w:rsidRPr="00F76C2D">
        <w:rPr>
          <w:rFonts w:ascii="Sylfaen" w:hAnsi="Sylfaen" w:cs="Sylfaen"/>
          <w:b/>
          <w:sz w:val="22"/>
          <w:szCs w:val="22"/>
        </w:rPr>
        <w:t>მითითებით</w:t>
      </w:r>
      <w:r w:rsidRPr="00F76C2D">
        <w:rPr>
          <w:b/>
          <w:sz w:val="22"/>
          <w:szCs w:val="22"/>
        </w:rPr>
        <w:t xml:space="preserve">, </w:t>
      </w:r>
      <w:r w:rsidRPr="00F76C2D">
        <w:rPr>
          <w:rFonts w:ascii="Sylfaen" w:hAnsi="Sylfaen" w:cs="Sylfaen"/>
          <w:b/>
          <w:sz w:val="22"/>
          <w:szCs w:val="22"/>
        </w:rPr>
        <w:t>რომლებზედაც</w:t>
      </w:r>
      <w:r w:rsidRPr="00F76C2D">
        <w:rPr>
          <w:b/>
          <w:sz w:val="22"/>
          <w:szCs w:val="22"/>
        </w:rPr>
        <w:t xml:space="preserve"> </w:t>
      </w:r>
      <w:r w:rsidRPr="00F76C2D">
        <w:rPr>
          <w:rFonts w:ascii="Sylfaen" w:hAnsi="Sylfaen" w:cs="Sylfaen"/>
          <w:b/>
          <w:sz w:val="22"/>
          <w:szCs w:val="22"/>
        </w:rPr>
        <w:t>მოსალოდნელია</w:t>
      </w:r>
      <w:r w:rsidRPr="00F76C2D">
        <w:rPr>
          <w:b/>
          <w:sz w:val="22"/>
          <w:szCs w:val="22"/>
        </w:rPr>
        <w:t xml:space="preserve"> </w:t>
      </w:r>
      <w:r w:rsidRPr="00F76C2D">
        <w:rPr>
          <w:rFonts w:ascii="Sylfaen" w:hAnsi="Sylfaen" w:cs="Sylfaen"/>
          <w:b/>
          <w:sz w:val="22"/>
          <w:szCs w:val="22"/>
        </w:rPr>
        <w:t>კანონპროექტით</w:t>
      </w:r>
      <w:r w:rsidRPr="00F76C2D">
        <w:rPr>
          <w:b/>
          <w:sz w:val="22"/>
          <w:szCs w:val="22"/>
        </w:rPr>
        <w:t xml:space="preserve"> </w:t>
      </w:r>
      <w:r w:rsidRPr="00F76C2D">
        <w:rPr>
          <w:rFonts w:ascii="Sylfaen" w:hAnsi="Sylfaen" w:cs="Sylfaen"/>
          <w:b/>
          <w:sz w:val="22"/>
          <w:szCs w:val="22"/>
        </w:rPr>
        <w:t>განსაზღვრულ</w:t>
      </w:r>
      <w:r w:rsidRPr="00F76C2D">
        <w:rPr>
          <w:b/>
          <w:sz w:val="22"/>
          <w:szCs w:val="22"/>
        </w:rPr>
        <w:t xml:space="preserve"> </w:t>
      </w:r>
      <w:r w:rsidRPr="00F76C2D">
        <w:rPr>
          <w:rFonts w:ascii="Sylfaen" w:hAnsi="Sylfaen" w:cs="Sylfaen"/>
          <w:b/>
          <w:sz w:val="22"/>
          <w:szCs w:val="22"/>
        </w:rPr>
        <w:t>ქმედებებს</w:t>
      </w:r>
      <w:r w:rsidRPr="00F76C2D">
        <w:rPr>
          <w:b/>
          <w:sz w:val="22"/>
          <w:szCs w:val="22"/>
        </w:rPr>
        <w:t xml:space="preserve"> </w:t>
      </w:r>
      <w:r w:rsidRPr="00F76C2D">
        <w:rPr>
          <w:rFonts w:ascii="Sylfaen" w:hAnsi="Sylfaen" w:cs="Sylfaen"/>
          <w:b/>
          <w:sz w:val="22"/>
          <w:szCs w:val="22"/>
        </w:rPr>
        <w:t>ჰქონდეს</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გავლენა</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en-US"/>
        </w:rPr>
        <w:t xml:space="preserve">     </w:t>
      </w:r>
      <w:r w:rsidRPr="00F76C2D">
        <w:rPr>
          <w:rFonts w:ascii="Sylfaen" w:hAnsi="Sylfaen"/>
          <w:sz w:val="22"/>
          <w:szCs w:val="22"/>
          <w:lang w:val="ka-GE"/>
        </w:rPr>
        <w:tab/>
        <w:t>კანონის პროექტი ვრცელდება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სახელმწიფო ბიუჯეტით გათვალისწინებული პროგრამების ბენეფიციარებზე.</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ბ.ვ) კანონპროექტით დადგენილი გადასახადის, მოსაკრებელის ან სხვა სახის გადასახდელის </w:t>
      </w:r>
      <w:r w:rsidRPr="00F76C2D">
        <w:rPr>
          <w:rFonts w:ascii="Sylfaen" w:hAnsi="Sylfaen" w:cs="Sylfaen"/>
          <w:b/>
          <w:bCs/>
          <w:noProof/>
          <w:sz w:val="22"/>
          <w:szCs w:val="22"/>
          <w:lang w:val="ka-GE"/>
        </w:rPr>
        <w:t xml:space="preserve"> (ფულადი შენატანის) </w:t>
      </w:r>
      <w:r w:rsidRPr="00F76C2D">
        <w:rPr>
          <w:rFonts w:ascii="Sylfaen" w:hAnsi="Sylfaen" w:cs="Sylfaen"/>
          <w:b/>
          <w:bCs/>
          <w:noProof/>
          <w:sz w:val="22"/>
          <w:szCs w:val="22"/>
          <w:lang w:val="pt-BR"/>
        </w:rPr>
        <w:t>ოდენობ</w:t>
      </w:r>
      <w:r w:rsidRPr="00F76C2D">
        <w:rPr>
          <w:rFonts w:ascii="Sylfaen" w:hAnsi="Sylfaen" w:cs="Sylfaen"/>
          <w:b/>
          <w:bCs/>
          <w:noProof/>
          <w:sz w:val="22"/>
          <w:szCs w:val="22"/>
          <w:lang w:val="ka-GE"/>
        </w:rPr>
        <w:t>ა შესაბამის ბიუჯეტში და ოდენობ</w:t>
      </w:r>
      <w:r w:rsidRPr="00F76C2D">
        <w:rPr>
          <w:rFonts w:ascii="Sylfaen" w:hAnsi="Sylfaen" w:cs="Sylfaen"/>
          <w:b/>
          <w:bCs/>
          <w:noProof/>
          <w:sz w:val="22"/>
          <w:szCs w:val="22"/>
          <w:lang w:val="pt-BR"/>
        </w:rPr>
        <w:t>ის განსაზღვრის პრინციპი</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არ ითვალისწინებს გადასახადის, მოსაკრებლის ან სხვა სახის გადასახდელის </w:t>
      </w:r>
      <w:r w:rsidRPr="00F76C2D">
        <w:rPr>
          <w:rFonts w:ascii="Sylfaen" w:hAnsi="Sylfaen"/>
          <w:sz w:val="22"/>
          <w:szCs w:val="22"/>
          <w:lang w:val="en-US"/>
        </w:rPr>
        <w:t xml:space="preserve"> </w:t>
      </w:r>
      <w:r w:rsidRPr="00F76C2D">
        <w:rPr>
          <w:rFonts w:ascii="Sylfaen" w:hAnsi="Sylfaen"/>
          <w:sz w:val="22"/>
          <w:szCs w:val="22"/>
          <w:lang w:val="ka-GE"/>
        </w:rPr>
        <w:t xml:space="preserve">დადგენას.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გ</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მიმართება</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საერთაშორისო</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სამართლებრივ</w:t>
      </w:r>
      <w:r w:rsidRPr="00F76C2D">
        <w:rPr>
          <w:rFonts w:ascii="Sylfaen" w:hAnsi="Sylfaen" w:cs="LitNusx"/>
          <w:b/>
          <w:sz w:val="22"/>
          <w:szCs w:val="22"/>
          <w:lang w:val="pt-BR"/>
        </w:rPr>
        <w:t xml:space="preserve"> </w:t>
      </w:r>
      <w:r w:rsidRPr="00F76C2D">
        <w:rPr>
          <w:rFonts w:ascii="Sylfaen" w:hAnsi="Sylfaen" w:cs="Sylfaen"/>
          <w:b/>
          <w:sz w:val="22"/>
          <w:szCs w:val="22"/>
          <w:lang w:val="pt-BR"/>
        </w:rPr>
        <w:t>სტანდარტებთან</w:t>
      </w:r>
      <w:r w:rsidRPr="00F76C2D">
        <w:rPr>
          <w:rFonts w:ascii="Sylfaen" w:hAnsi="Sylfaen" w:cs="Sylfaen"/>
          <w:b/>
          <w:sz w:val="22"/>
          <w:szCs w:val="22"/>
          <w:lang w:val="ka-GE"/>
        </w:rPr>
        <w:t>:</w:t>
      </w:r>
      <w:r w:rsidRPr="00F76C2D">
        <w:rPr>
          <w:rFonts w:ascii="Sylfaen" w:hAnsi="Sylfaen" w:cs="LitNusx"/>
          <w:b/>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გ.ა) კანონპროექტის მიმართება ევროკავშირის </w:t>
      </w:r>
      <w:r w:rsidRPr="00F76C2D">
        <w:rPr>
          <w:rFonts w:ascii="Sylfaen" w:hAnsi="Sylfaen" w:cs="Sylfaen"/>
          <w:b/>
          <w:bCs/>
          <w:noProof/>
          <w:sz w:val="22"/>
          <w:szCs w:val="22"/>
          <w:lang w:val="ka-GE"/>
        </w:rPr>
        <w:t>სამართალ</w:t>
      </w:r>
      <w:r w:rsidRPr="00F76C2D">
        <w:rPr>
          <w:rFonts w:ascii="Sylfaen" w:hAnsi="Sylfaen" w:cs="Sylfaen"/>
          <w:b/>
          <w:bCs/>
          <w:noProof/>
          <w:sz w:val="22"/>
          <w:szCs w:val="22"/>
          <w:lang w:val="pt-BR"/>
        </w:rPr>
        <w:t>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ევროკავშირის </w:t>
      </w:r>
      <w:r w:rsidRPr="00F76C2D">
        <w:rPr>
          <w:rFonts w:ascii="Sylfaen" w:hAnsi="Sylfaen" w:cs="Sylfaen"/>
          <w:bCs/>
          <w:noProof/>
          <w:sz w:val="22"/>
          <w:szCs w:val="22"/>
          <w:lang w:val="ka-GE"/>
        </w:rPr>
        <w:t>სამართალს</w:t>
      </w:r>
      <w:r w:rsidRPr="00F76C2D">
        <w:rPr>
          <w:rFonts w:ascii="Sylfaen" w:hAnsi="Sylfaen" w:cs="Sylfaen"/>
          <w:bCs/>
          <w:noProof/>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76C2D">
        <w:rPr>
          <w:rFonts w:ascii="Sylfaen" w:hAnsi="Sylfaen" w:cs="Sylfaen"/>
          <w:bCs/>
          <w:noProof/>
          <w:sz w:val="22"/>
          <w:szCs w:val="22"/>
          <w:lang w:val="ka-GE"/>
        </w:rPr>
        <w:t xml:space="preserve">ულ </w:t>
      </w:r>
      <w:r w:rsidRPr="00F76C2D">
        <w:rPr>
          <w:rFonts w:ascii="Sylfaen" w:hAnsi="Sylfaen" w:cs="Sylfaen"/>
          <w:bCs/>
          <w:noProof/>
          <w:sz w:val="22"/>
          <w:szCs w:val="22"/>
          <w:lang w:val="pt-BR"/>
        </w:rPr>
        <w:t>ვალდებულებებს.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გ.გ) კანონპროექტის მიმართება საქართველოს ორმხრივ და მრავალმხ</w:t>
      </w:r>
      <w:r w:rsidRPr="00F76C2D">
        <w:rPr>
          <w:rFonts w:ascii="Sylfaen" w:hAnsi="Sylfaen" w:cs="Sylfaen"/>
          <w:b/>
          <w:bCs/>
          <w:noProof/>
          <w:sz w:val="22"/>
          <w:szCs w:val="22"/>
          <w:lang w:val="ka-GE"/>
        </w:rPr>
        <w:t>რ</w:t>
      </w:r>
      <w:r w:rsidRPr="00F76C2D">
        <w:rPr>
          <w:rFonts w:ascii="Sylfaen" w:hAnsi="Sylfaen" w:cs="Sylfaen"/>
          <w:b/>
          <w:bCs/>
          <w:noProof/>
          <w:sz w:val="22"/>
          <w:szCs w:val="22"/>
          <w:lang w:val="pt-BR"/>
        </w:rPr>
        <w:t>ივ ხელშეკრულებებთან</w:t>
      </w:r>
      <w:r w:rsidRPr="00F76C2D">
        <w:rPr>
          <w:rFonts w:ascii="Sylfaen" w:hAnsi="Sylfaen" w:cs="Sylfaen"/>
          <w:b/>
          <w:bCs/>
          <w:noProof/>
          <w:sz w:val="22"/>
          <w:szCs w:val="22"/>
          <w:lang w:val="ka-GE"/>
        </w:rPr>
        <w:t xml:space="preserve">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F76C2D">
        <w:rPr>
          <w:rFonts w:ascii="Sylfaen" w:hAnsi="Sylfaen" w:cs="Sylfaen"/>
          <w:bCs/>
          <w:noProof/>
          <w:sz w:val="22"/>
          <w:szCs w:val="22"/>
          <w:lang w:val="ka-GE"/>
        </w:rPr>
        <w:t>ს</w:t>
      </w:r>
      <w:r w:rsidRPr="00F76C2D">
        <w:rPr>
          <w:rFonts w:ascii="Sylfaen" w:hAnsi="Sylfaen" w:cs="Sylfaen"/>
          <w:bCs/>
          <w:noProof/>
          <w:sz w:val="22"/>
          <w:szCs w:val="22"/>
          <w:lang w:val="pt-BR"/>
        </w:rPr>
        <w:t>.</w:t>
      </w:r>
      <w:r w:rsidRPr="00F76C2D">
        <w:rPr>
          <w:rFonts w:ascii="Sylfaen" w:hAnsi="Sylfaen" w:cs="Sylfaen"/>
          <w:bCs/>
          <w:noProof/>
          <w:sz w:val="22"/>
          <w:szCs w:val="22"/>
          <w:lang w:val="ka-GE"/>
        </w:rPr>
        <w:t xml:space="preserve"> აგერეთვე, კანონპროექტი არ უკავშირდება რომელიმე ხელშეკრულებას/შეთანხმებას.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დ</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მომზადების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პროცესში</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მიღებული</w:t>
      </w:r>
      <w:r w:rsidRPr="00F76C2D">
        <w:rPr>
          <w:rFonts w:ascii="Sylfaen" w:hAnsi="Sylfaen" w:cs="LitNusx"/>
          <w:b/>
          <w:sz w:val="22"/>
          <w:szCs w:val="22"/>
          <w:lang w:val="pt-BR"/>
        </w:rPr>
        <w:t xml:space="preserve"> </w:t>
      </w:r>
      <w:r w:rsidRPr="00F76C2D">
        <w:rPr>
          <w:rFonts w:ascii="Sylfaen" w:hAnsi="Sylfaen" w:cs="Sylfaen"/>
          <w:b/>
          <w:sz w:val="22"/>
          <w:szCs w:val="22"/>
          <w:lang w:val="pt-BR"/>
        </w:rPr>
        <w:t>კონსულტაციები</w:t>
      </w:r>
      <w:r w:rsidRPr="00F76C2D">
        <w:rPr>
          <w:rFonts w:ascii="Sylfaen" w:hAnsi="Sylfaen" w:cs="LitNusx"/>
          <w:b/>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დ.ა) </w:t>
      </w:r>
      <w:r w:rsidRPr="00F76C2D">
        <w:rPr>
          <w:rFonts w:ascii="Sylfaen" w:hAnsi="Sylfaen" w:cs="Sylfaen"/>
          <w:b/>
          <w:bCs/>
          <w:noProof/>
          <w:sz w:val="22"/>
          <w:szCs w:val="22"/>
          <w:lang w:val="ka-GE"/>
        </w:rPr>
        <w:t>სახელ</w:t>
      </w:r>
      <w:r w:rsidR="00924416" w:rsidRPr="00F76C2D">
        <w:rPr>
          <w:rFonts w:ascii="Sylfaen" w:hAnsi="Sylfaen" w:cs="Sylfaen"/>
          <w:b/>
          <w:bCs/>
          <w:noProof/>
          <w:sz w:val="22"/>
          <w:szCs w:val="22"/>
          <w:lang w:val="ka-GE"/>
        </w:rPr>
        <w:t>მწიფო, არასახელმწიფო ან/და საერთ</w:t>
      </w:r>
      <w:r w:rsidRPr="00F76C2D">
        <w:rPr>
          <w:rFonts w:ascii="Sylfaen" w:hAnsi="Sylfaen" w:cs="Sylfaen"/>
          <w:b/>
          <w:bCs/>
          <w:noProof/>
          <w:sz w:val="22"/>
          <w:szCs w:val="22"/>
          <w:lang w:val="ka-GE"/>
        </w:rPr>
        <w:t xml:space="preserve">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 xml:space="preserve">წარმოდგენილი კანონპროექტის </w:t>
      </w:r>
      <w:r w:rsidRPr="00F76C2D">
        <w:rPr>
          <w:rFonts w:ascii="Sylfaen" w:hAnsi="Sylfaen" w:cs="Sylfaen"/>
          <w:bCs/>
          <w:noProof/>
          <w:sz w:val="22"/>
          <w:szCs w:val="22"/>
          <w:lang w:val="ka-GE"/>
        </w:rPr>
        <w:t xml:space="preserve">მომზადებისათვის გამოყენებული </w:t>
      </w:r>
      <w:r w:rsidRPr="00F76C2D">
        <w:rPr>
          <w:rFonts w:ascii="Sylfaen" w:hAnsi="Sylfaen" w:cs="Sylfaen"/>
          <w:bCs/>
          <w:noProof/>
          <w:sz w:val="22"/>
          <w:szCs w:val="22"/>
          <w:lang w:val="pt-BR"/>
        </w:rPr>
        <w:t>ძირითადი</w:t>
      </w:r>
      <w:r w:rsidRPr="00F76C2D">
        <w:rPr>
          <w:rFonts w:ascii="Sylfaen" w:hAnsi="Sylfaen" w:cs="Sylfaen"/>
          <w:bCs/>
          <w:noProof/>
          <w:sz w:val="22"/>
          <w:szCs w:val="22"/>
          <w:lang w:val="ka-GE"/>
        </w:rPr>
        <w:t xml:space="preserve"> მაკროეკონომიკური პარამეტრები, </w:t>
      </w:r>
      <w:r w:rsidR="00924416" w:rsidRPr="00F76C2D">
        <w:rPr>
          <w:rFonts w:ascii="Sylfaen" w:hAnsi="Sylfaen" w:cs="Sylfaen"/>
          <w:bCs/>
          <w:noProof/>
          <w:sz w:val="22"/>
          <w:szCs w:val="22"/>
          <w:lang w:val="ka-GE"/>
        </w:rPr>
        <w:t>შეესაბამება</w:t>
      </w:r>
      <w:r w:rsidRPr="00F76C2D">
        <w:rPr>
          <w:rFonts w:ascii="Sylfaen" w:hAnsi="Sylfaen" w:cs="Sylfaen"/>
          <w:bCs/>
          <w:noProof/>
          <w:sz w:val="22"/>
          <w:szCs w:val="22"/>
          <w:lang w:val="ka-GE"/>
        </w:rPr>
        <w:t xml:space="preserve"> </w:t>
      </w:r>
      <w:r w:rsidRPr="00F76C2D">
        <w:rPr>
          <w:rFonts w:ascii="Sylfaen" w:hAnsi="Sylfaen" w:cs="Sylfaen"/>
          <w:bCs/>
          <w:noProof/>
          <w:sz w:val="22"/>
          <w:szCs w:val="22"/>
          <w:lang w:val="pt-BR"/>
        </w:rPr>
        <w:t>საერთაშორისო სავალუტო ფონდთან</w:t>
      </w:r>
      <w:r w:rsidR="00924416" w:rsidRPr="00F76C2D">
        <w:rPr>
          <w:rFonts w:ascii="Sylfaen" w:hAnsi="Sylfaen" w:cs="Sylfaen"/>
          <w:bCs/>
          <w:noProof/>
          <w:sz w:val="22"/>
          <w:szCs w:val="22"/>
          <w:lang w:val="ka-GE"/>
        </w:rPr>
        <w:t xml:space="preserve"> არსებული პროგრამის პარამეტრებს</w:t>
      </w:r>
      <w:r w:rsidRPr="00F76C2D">
        <w:rPr>
          <w:rFonts w:ascii="Sylfaen" w:hAnsi="Sylfaen" w:cs="Sylfaen"/>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დ.ბ) კანონპროექტის შემუშავებაში მონაწილე ორგანიზაციის</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დაწესებულების</w:t>
      </w:r>
      <w:r w:rsidRPr="00F76C2D">
        <w:rPr>
          <w:rFonts w:ascii="Sylfaen" w:hAnsi="Sylfaen" w:cs="Sylfaen"/>
          <w:b/>
          <w:bCs/>
          <w:noProof/>
          <w:sz w:val="22"/>
          <w:szCs w:val="22"/>
          <w:lang w:val="ka-GE"/>
        </w:rPr>
        <w:t>, სამუშაო</w:t>
      </w:r>
      <w:r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ka-GE"/>
        </w:rPr>
        <w:t xml:space="preserve">ჯგუფის,  </w:t>
      </w:r>
      <w:r w:rsidRPr="00F76C2D">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t>დ.გ) ს</w:t>
      </w:r>
      <w:r w:rsidRPr="00F76C2D">
        <w:rPr>
          <w:rFonts w:ascii="Sylfaen" w:hAnsi="Sylfaen" w:cs="Sylfaen"/>
          <w:b/>
          <w:sz w:val="22"/>
          <w:szCs w:val="22"/>
        </w:rPr>
        <w:t>ხვა</w:t>
      </w:r>
      <w:r w:rsidRPr="00F76C2D">
        <w:rPr>
          <w:b/>
          <w:sz w:val="22"/>
          <w:szCs w:val="22"/>
        </w:rPr>
        <w:t xml:space="preserve"> </w:t>
      </w:r>
      <w:r w:rsidRPr="00F76C2D">
        <w:rPr>
          <w:rFonts w:ascii="Sylfaen" w:hAnsi="Sylfaen" w:cs="Sylfaen"/>
          <w:b/>
          <w:sz w:val="22"/>
          <w:szCs w:val="22"/>
        </w:rPr>
        <w:t>ქვეყნების</w:t>
      </w:r>
      <w:r w:rsidRPr="00F76C2D">
        <w:rPr>
          <w:b/>
          <w:sz w:val="22"/>
          <w:szCs w:val="22"/>
        </w:rPr>
        <w:t xml:space="preserve"> </w:t>
      </w:r>
      <w:r w:rsidRPr="00F76C2D">
        <w:rPr>
          <w:rFonts w:ascii="Sylfaen" w:hAnsi="Sylfaen" w:cs="Sylfaen"/>
          <w:b/>
          <w:sz w:val="22"/>
          <w:szCs w:val="22"/>
        </w:rPr>
        <w:t>გამოცდილება</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მსგავსი</w:t>
      </w:r>
      <w:r w:rsidRPr="00F76C2D">
        <w:rPr>
          <w:b/>
          <w:sz w:val="22"/>
          <w:szCs w:val="22"/>
        </w:rPr>
        <w:t xml:space="preserve"> </w:t>
      </w:r>
      <w:r w:rsidRPr="00F76C2D">
        <w:rPr>
          <w:rFonts w:ascii="Sylfaen" w:hAnsi="Sylfaen" w:cs="Sylfaen"/>
          <w:b/>
          <w:sz w:val="22"/>
          <w:szCs w:val="22"/>
        </w:rPr>
        <w:t>კანონების</w:t>
      </w:r>
      <w:r w:rsidRPr="00F76C2D">
        <w:rPr>
          <w:b/>
          <w:sz w:val="22"/>
          <w:szCs w:val="22"/>
        </w:rPr>
        <w:t xml:space="preserve"> </w:t>
      </w:r>
      <w:r w:rsidRPr="00F76C2D">
        <w:rPr>
          <w:rFonts w:ascii="Sylfaen" w:hAnsi="Sylfaen" w:cs="Sylfaen"/>
          <w:b/>
          <w:sz w:val="22"/>
          <w:szCs w:val="22"/>
        </w:rPr>
        <w:t>იმპლემენტაციის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გამოცდილების</w:t>
      </w:r>
      <w:r w:rsidRPr="00F76C2D">
        <w:rPr>
          <w:b/>
          <w:sz w:val="22"/>
          <w:szCs w:val="22"/>
        </w:rPr>
        <w:t xml:space="preserve"> </w:t>
      </w:r>
      <w:r w:rsidRPr="00F76C2D">
        <w:rPr>
          <w:rFonts w:ascii="Sylfaen" w:hAnsi="Sylfaen" w:cs="Sylfaen"/>
          <w:b/>
          <w:sz w:val="22"/>
          <w:szCs w:val="22"/>
        </w:rPr>
        <w:t>მიმოხილვა</w:t>
      </w:r>
      <w:r w:rsidRPr="00F76C2D">
        <w:rPr>
          <w:b/>
          <w:sz w:val="22"/>
          <w:szCs w:val="22"/>
        </w:rPr>
        <w:t xml:space="preserve">, </w:t>
      </w:r>
      <w:r w:rsidRPr="00F76C2D">
        <w:rPr>
          <w:rFonts w:ascii="Sylfaen" w:hAnsi="Sylfaen" w:cs="Sylfaen"/>
          <w:b/>
          <w:sz w:val="22"/>
          <w:szCs w:val="22"/>
        </w:rPr>
        <w:t>რომელიც</w:t>
      </w:r>
      <w:r w:rsidRPr="00F76C2D">
        <w:rPr>
          <w:b/>
          <w:sz w:val="22"/>
          <w:szCs w:val="22"/>
        </w:rPr>
        <w:t xml:space="preserve"> </w:t>
      </w:r>
      <w:r w:rsidRPr="00F76C2D">
        <w:rPr>
          <w:rFonts w:ascii="Sylfaen" w:hAnsi="Sylfaen" w:cs="Sylfaen"/>
          <w:b/>
          <w:sz w:val="22"/>
          <w:szCs w:val="22"/>
        </w:rPr>
        <w:t>მაგალითად</w:t>
      </w:r>
      <w:r w:rsidRPr="00F76C2D">
        <w:rPr>
          <w:b/>
          <w:sz w:val="22"/>
          <w:szCs w:val="22"/>
        </w:rPr>
        <w:t xml:space="preserve"> </w:t>
      </w:r>
      <w:r w:rsidRPr="00F76C2D">
        <w:rPr>
          <w:rFonts w:ascii="Sylfaen" w:hAnsi="Sylfaen" w:cs="Sylfaen"/>
          <w:b/>
          <w:sz w:val="22"/>
          <w:szCs w:val="22"/>
        </w:rPr>
        <w:t>იქნა</w:t>
      </w:r>
      <w:r w:rsidRPr="00F76C2D">
        <w:rPr>
          <w:b/>
          <w:sz w:val="22"/>
          <w:szCs w:val="22"/>
        </w:rPr>
        <w:t xml:space="preserve"> </w:t>
      </w:r>
      <w:r w:rsidRPr="00F76C2D">
        <w:rPr>
          <w:rFonts w:ascii="Sylfaen" w:hAnsi="Sylfaen" w:cs="Sylfaen"/>
          <w:b/>
          <w:sz w:val="22"/>
          <w:szCs w:val="22"/>
        </w:rPr>
        <w:t>გამოყენებული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მომზადებისას</w:t>
      </w:r>
      <w:r w:rsidRPr="00F76C2D">
        <w:rPr>
          <w:b/>
          <w:sz w:val="22"/>
          <w:szCs w:val="22"/>
        </w:rPr>
        <w:t xml:space="preserve">, </w:t>
      </w:r>
      <w:r w:rsidRPr="00F76C2D">
        <w:rPr>
          <w:rFonts w:ascii="Sylfaen" w:hAnsi="Sylfaen" w:cs="Sylfaen"/>
          <w:b/>
          <w:sz w:val="22"/>
          <w:szCs w:val="22"/>
        </w:rPr>
        <w:t>ასეთი</w:t>
      </w:r>
      <w:r w:rsidRPr="00F76C2D">
        <w:rPr>
          <w:b/>
          <w:sz w:val="22"/>
          <w:szCs w:val="22"/>
        </w:rPr>
        <w:t xml:space="preserve"> </w:t>
      </w:r>
      <w:r w:rsidRPr="00F76C2D">
        <w:rPr>
          <w:rFonts w:ascii="Sylfaen" w:hAnsi="Sylfaen" w:cs="Sylfaen"/>
          <w:b/>
          <w:sz w:val="22"/>
          <w:szCs w:val="22"/>
        </w:rPr>
        <w:t>მიმოხილვის</w:t>
      </w:r>
      <w:r w:rsidRPr="00F76C2D">
        <w:rPr>
          <w:b/>
          <w:sz w:val="22"/>
          <w:szCs w:val="22"/>
        </w:rPr>
        <w:t xml:space="preserve"> </w:t>
      </w:r>
      <w:r w:rsidRPr="00F76C2D">
        <w:rPr>
          <w:rFonts w:ascii="Sylfaen" w:hAnsi="Sylfaen" w:cs="Sylfaen"/>
          <w:b/>
          <w:sz w:val="22"/>
          <w:szCs w:val="22"/>
        </w:rPr>
        <w:t>მომზადების</w:t>
      </w:r>
      <w:r w:rsidRPr="00F76C2D">
        <w:rPr>
          <w:b/>
          <w:sz w:val="22"/>
          <w:szCs w:val="22"/>
        </w:rPr>
        <w:t xml:space="preserve"> </w:t>
      </w:r>
      <w:r w:rsidRPr="00F76C2D">
        <w:rPr>
          <w:rFonts w:ascii="Sylfaen" w:hAnsi="Sylfaen" w:cs="Sylfaen"/>
          <w:b/>
          <w:sz w:val="22"/>
          <w:szCs w:val="22"/>
        </w:rPr>
        <w:t>შემთხვევაში</w:t>
      </w:r>
      <w:r w:rsidRPr="00F76C2D">
        <w:rPr>
          <w:rFonts w:ascii="Sylfaen" w:hAnsi="Sylfaen" w:cs="Sylfaen"/>
          <w:b/>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Cs/>
          <w:noProof/>
          <w:sz w:val="22"/>
          <w:szCs w:val="22"/>
          <w:lang w:val="ka-GE"/>
        </w:rPr>
      </w:pPr>
      <w:r w:rsidRPr="00F76C2D">
        <w:rPr>
          <w:rFonts w:ascii="Sylfaen" w:hAnsi="Sylfaen" w:cs="Sylfaen"/>
          <w:bCs/>
          <w:noProof/>
          <w:sz w:val="22"/>
          <w:szCs w:val="22"/>
          <w:lang w:val="ka-GE"/>
        </w:rPr>
        <w:t>ასეთი მიმოხილვა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ე</w:t>
      </w:r>
      <w:r w:rsidRPr="00F76C2D">
        <w:rPr>
          <w:rFonts w:ascii="Sylfaen" w:hAnsi="Sylfaen" w:cs="Sylfaen"/>
          <w:b/>
          <w:bCs/>
          <w:noProof/>
          <w:sz w:val="22"/>
          <w:szCs w:val="22"/>
          <w:lang w:val="pt-BR"/>
        </w:rPr>
        <w:t>) კანონპროექტის ავტორი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საქართველოს ფინანსთა სამინისტრო</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ვ</w:t>
      </w:r>
      <w:r w:rsidRPr="00F76C2D">
        <w:rPr>
          <w:rFonts w:ascii="Sylfaen" w:hAnsi="Sylfaen" w:cs="Sylfaen"/>
          <w:b/>
          <w:bCs/>
          <w:noProof/>
          <w:sz w:val="22"/>
          <w:szCs w:val="22"/>
          <w:lang w:val="pt-BR"/>
        </w:rPr>
        <w:t>) კანონპროექტის ინიციატორი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sidRPr="00F76C2D">
        <w:rPr>
          <w:rFonts w:ascii="Sylfaen" w:hAnsi="Sylfaen" w:cs="Sylfaen"/>
          <w:bCs/>
          <w:noProof/>
          <w:sz w:val="22"/>
          <w:szCs w:val="22"/>
          <w:lang w:val="ka-GE"/>
        </w:rPr>
        <w:tab/>
        <w:t>საქართველოს მთავრობა</w:t>
      </w:r>
    </w:p>
    <w:p w:rsidR="00D76E3F" w:rsidRPr="00F76C2D" w:rsidRDefault="00D76E3F"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noProof/>
          <w:sz w:val="22"/>
          <w:szCs w:val="22"/>
          <w:lang w:val="pt-BR"/>
        </w:rPr>
      </w:pPr>
    </w:p>
    <w:sectPr w:rsidR="00D76E3F" w:rsidRPr="00F76C2D" w:rsidSect="007877CB">
      <w:footerReference w:type="even" r:id="rId8"/>
      <w:footerReference w:type="default" r:id="rId9"/>
      <w:footerReference w:type="first" r:id="rId10"/>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C0" w:rsidRDefault="009E2FC0">
      <w:r>
        <w:separator/>
      </w:r>
    </w:p>
  </w:endnote>
  <w:endnote w:type="continuationSeparator" w:id="0">
    <w:p w:rsidR="009E2FC0" w:rsidRDefault="009E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AB" w:rsidRDefault="00EB6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2AB" w:rsidRDefault="00EB62AB"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AB" w:rsidRDefault="00EB6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AB0">
      <w:rPr>
        <w:rStyle w:val="PageNumber"/>
        <w:noProof/>
      </w:rPr>
      <w:t>18</w:t>
    </w:r>
    <w:r>
      <w:rPr>
        <w:rStyle w:val="PageNumber"/>
      </w:rPr>
      <w:fldChar w:fldCharType="end"/>
    </w:r>
  </w:p>
  <w:p w:rsidR="00EB62AB" w:rsidRDefault="00EB62AB"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667015"/>
      <w:docPartObj>
        <w:docPartGallery w:val="Page Numbers (Bottom of Page)"/>
        <w:docPartUnique/>
      </w:docPartObj>
    </w:sdtPr>
    <w:sdtEndPr>
      <w:rPr>
        <w:noProof/>
      </w:rPr>
    </w:sdtEndPr>
    <w:sdtContent>
      <w:p w:rsidR="00EB62AB" w:rsidRDefault="00EB62AB">
        <w:pPr>
          <w:pStyle w:val="Footer"/>
          <w:jc w:val="right"/>
        </w:pPr>
        <w:r>
          <w:fldChar w:fldCharType="begin"/>
        </w:r>
        <w:r>
          <w:instrText xml:space="preserve"> PAGE   \* MERGEFORMAT </w:instrText>
        </w:r>
        <w:r>
          <w:fldChar w:fldCharType="separate"/>
        </w:r>
        <w:r w:rsidR="009E2FC0">
          <w:rPr>
            <w:noProof/>
          </w:rPr>
          <w:t>1</w:t>
        </w:r>
        <w:r>
          <w:rPr>
            <w:noProof/>
          </w:rPr>
          <w:fldChar w:fldCharType="end"/>
        </w:r>
      </w:p>
    </w:sdtContent>
  </w:sdt>
  <w:p w:rsidR="00EB62AB" w:rsidRDefault="00EB6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C0" w:rsidRDefault="009E2FC0">
      <w:r>
        <w:separator/>
      </w:r>
    </w:p>
  </w:footnote>
  <w:footnote w:type="continuationSeparator" w:id="0">
    <w:p w:rsidR="009E2FC0" w:rsidRDefault="009E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C07"/>
    <w:multiLevelType w:val="hybridMultilevel"/>
    <w:tmpl w:val="FE4EC524"/>
    <w:lvl w:ilvl="0" w:tplc="0409000B">
      <w:start w:val="1"/>
      <w:numFmt w:val="bullet"/>
      <w:lvlText w:val=""/>
      <w:lvlJc w:val="left"/>
      <w:pPr>
        <w:ind w:left="171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0C9B"/>
    <w:multiLevelType w:val="hybridMultilevel"/>
    <w:tmpl w:val="46129F3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A3192"/>
    <w:multiLevelType w:val="hybridMultilevel"/>
    <w:tmpl w:val="D86C3C52"/>
    <w:lvl w:ilvl="0" w:tplc="93049F0A">
      <w:start w:val="1"/>
      <w:numFmt w:val="bullet"/>
      <w:lvlText w:val=""/>
      <w:lvlJc w:val="left"/>
      <w:pPr>
        <w:tabs>
          <w:tab w:val="num" w:pos="720"/>
        </w:tabs>
        <w:ind w:left="720" w:hanging="360"/>
      </w:pPr>
      <w:rPr>
        <w:rFonts w:ascii="Wingdings" w:hAnsi="Wingdings" w:hint="default"/>
      </w:rPr>
    </w:lvl>
    <w:lvl w:ilvl="1" w:tplc="DC8A1F5A" w:tentative="1">
      <w:start w:val="1"/>
      <w:numFmt w:val="bullet"/>
      <w:lvlText w:val=""/>
      <w:lvlJc w:val="left"/>
      <w:pPr>
        <w:tabs>
          <w:tab w:val="num" w:pos="1440"/>
        </w:tabs>
        <w:ind w:left="1440" w:hanging="360"/>
      </w:pPr>
      <w:rPr>
        <w:rFonts w:ascii="Wingdings" w:hAnsi="Wingdings" w:hint="default"/>
      </w:rPr>
    </w:lvl>
    <w:lvl w:ilvl="2" w:tplc="1B9C8ACC" w:tentative="1">
      <w:start w:val="1"/>
      <w:numFmt w:val="bullet"/>
      <w:lvlText w:val=""/>
      <w:lvlJc w:val="left"/>
      <w:pPr>
        <w:tabs>
          <w:tab w:val="num" w:pos="2160"/>
        </w:tabs>
        <w:ind w:left="2160" w:hanging="360"/>
      </w:pPr>
      <w:rPr>
        <w:rFonts w:ascii="Wingdings" w:hAnsi="Wingdings" w:hint="default"/>
      </w:rPr>
    </w:lvl>
    <w:lvl w:ilvl="3" w:tplc="340E8668" w:tentative="1">
      <w:start w:val="1"/>
      <w:numFmt w:val="bullet"/>
      <w:lvlText w:val=""/>
      <w:lvlJc w:val="left"/>
      <w:pPr>
        <w:tabs>
          <w:tab w:val="num" w:pos="2880"/>
        </w:tabs>
        <w:ind w:left="2880" w:hanging="360"/>
      </w:pPr>
      <w:rPr>
        <w:rFonts w:ascii="Wingdings" w:hAnsi="Wingdings" w:hint="default"/>
      </w:rPr>
    </w:lvl>
    <w:lvl w:ilvl="4" w:tplc="E3FA8794" w:tentative="1">
      <w:start w:val="1"/>
      <w:numFmt w:val="bullet"/>
      <w:lvlText w:val=""/>
      <w:lvlJc w:val="left"/>
      <w:pPr>
        <w:tabs>
          <w:tab w:val="num" w:pos="3600"/>
        </w:tabs>
        <w:ind w:left="3600" w:hanging="360"/>
      </w:pPr>
      <w:rPr>
        <w:rFonts w:ascii="Wingdings" w:hAnsi="Wingdings" w:hint="default"/>
      </w:rPr>
    </w:lvl>
    <w:lvl w:ilvl="5" w:tplc="B06CC5E8" w:tentative="1">
      <w:start w:val="1"/>
      <w:numFmt w:val="bullet"/>
      <w:lvlText w:val=""/>
      <w:lvlJc w:val="left"/>
      <w:pPr>
        <w:tabs>
          <w:tab w:val="num" w:pos="4320"/>
        </w:tabs>
        <w:ind w:left="4320" w:hanging="360"/>
      </w:pPr>
      <w:rPr>
        <w:rFonts w:ascii="Wingdings" w:hAnsi="Wingdings" w:hint="default"/>
      </w:rPr>
    </w:lvl>
    <w:lvl w:ilvl="6" w:tplc="EB908610" w:tentative="1">
      <w:start w:val="1"/>
      <w:numFmt w:val="bullet"/>
      <w:lvlText w:val=""/>
      <w:lvlJc w:val="left"/>
      <w:pPr>
        <w:tabs>
          <w:tab w:val="num" w:pos="5040"/>
        </w:tabs>
        <w:ind w:left="5040" w:hanging="360"/>
      </w:pPr>
      <w:rPr>
        <w:rFonts w:ascii="Wingdings" w:hAnsi="Wingdings" w:hint="default"/>
      </w:rPr>
    </w:lvl>
    <w:lvl w:ilvl="7" w:tplc="742295B6" w:tentative="1">
      <w:start w:val="1"/>
      <w:numFmt w:val="bullet"/>
      <w:lvlText w:val=""/>
      <w:lvlJc w:val="left"/>
      <w:pPr>
        <w:tabs>
          <w:tab w:val="num" w:pos="5760"/>
        </w:tabs>
        <w:ind w:left="5760" w:hanging="360"/>
      </w:pPr>
      <w:rPr>
        <w:rFonts w:ascii="Wingdings" w:hAnsi="Wingdings" w:hint="default"/>
      </w:rPr>
    </w:lvl>
    <w:lvl w:ilvl="8" w:tplc="ED1276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407DD"/>
    <w:multiLevelType w:val="hybridMultilevel"/>
    <w:tmpl w:val="2368A1E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EF26C61"/>
    <w:multiLevelType w:val="hybridMultilevel"/>
    <w:tmpl w:val="D7428350"/>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570B4"/>
    <w:multiLevelType w:val="hybridMultilevel"/>
    <w:tmpl w:val="01F672AC"/>
    <w:lvl w:ilvl="0" w:tplc="BA0E549A">
      <w:start w:val="1"/>
      <w:numFmt w:val="bullet"/>
      <w:lvlText w:val=""/>
      <w:lvlJc w:val="left"/>
      <w:pPr>
        <w:tabs>
          <w:tab w:val="num" w:pos="720"/>
        </w:tabs>
        <w:ind w:left="720" w:hanging="360"/>
      </w:pPr>
      <w:rPr>
        <w:rFonts w:ascii="Wingdings" w:hAnsi="Wingdings" w:hint="default"/>
      </w:rPr>
    </w:lvl>
    <w:lvl w:ilvl="1" w:tplc="0018F3E2">
      <w:start w:val="1"/>
      <w:numFmt w:val="bullet"/>
      <w:lvlText w:val=""/>
      <w:lvlJc w:val="left"/>
      <w:pPr>
        <w:tabs>
          <w:tab w:val="num" w:pos="1440"/>
        </w:tabs>
        <w:ind w:left="1440" w:hanging="360"/>
      </w:pPr>
      <w:rPr>
        <w:rFonts w:ascii="Wingdings" w:hAnsi="Wingdings" w:hint="default"/>
      </w:rPr>
    </w:lvl>
    <w:lvl w:ilvl="2" w:tplc="BF2A3A14">
      <w:start w:val="1"/>
      <w:numFmt w:val="bullet"/>
      <w:lvlText w:val=""/>
      <w:lvlJc w:val="left"/>
      <w:pPr>
        <w:tabs>
          <w:tab w:val="num" w:pos="2160"/>
        </w:tabs>
        <w:ind w:left="2160" w:hanging="360"/>
      </w:pPr>
      <w:rPr>
        <w:rFonts w:ascii="Wingdings" w:hAnsi="Wingdings" w:hint="default"/>
      </w:rPr>
    </w:lvl>
    <w:lvl w:ilvl="3" w:tplc="778C9E78">
      <w:start w:val="1"/>
      <w:numFmt w:val="bullet"/>
      <w:lvlText w:val=""/>
      <w:lvlJc w:val="left"/>
      <w:pPr>
        <w:tabs>
          <w:tab w:val="num" w:pos="2880"/>
        </w:tabs>
        <w:ind w:left="2880" w:hanging="360"/>
      </w:pPr>
      <w:rPr>
        <w:rFonts w:ascii="Wingdings" w:hAnsi="Wingdings" w:hint="default"/>
      </w:rPr>
    </w:lvl>
    <w:lvl w:ilvl="4" w:tplc="C8AC13EC">
      <w:start w:val="1"/>
      <w:numFmt w:val="bullet"/>
      <w:lvlText w:val=""/>
      <w:lvlJc w:val="left"/>
      <w:pPr>
        <w:tabs>
          <w:tab w:val="num" w:pos="3600"/>
        </w:tabs>
        <w:ind w:left="3600" w:hanging="360"/>
      </w:pPr>
      <w:rPr>
        <w:rFonts w:ascii="Wingdings" w:hAnsi="Wingdings" w:hint="default"/>
      </w:rPr>
    </w:lvl>
    <w:lvl w:ilvl="5" w:tplc="C5247B5A">
      <w:start w:val="1"/>
      <w:numFmt w:val="bullet"/>
      <w:lvlText w:val=""/>
      <w:lvlJc w:val="left"/>
      <w:pPr>
        <w:tabs>
          <w:tab w:val="num" w:pos="4320"/>
        </w:tabs>
        <w:ind w:left="4320" w:hanging="360"/>
      </w:pPr>
      <w:rPr>
        <w:rFonts w:ascii="Wingdings" w:hAnsi="Wingdings" w:hint="default"/>
      </w:rPr>
    </w:lvl>
    <w:lvl w:ilvl="6" w:tplc="9C82AE4C">
      <w:start w:val="1"/>
      <w:numFmt w:val="bullet"/>
      <w:lvlText w:val=""/>
      <w:lvlJc w:val="left"/>
      <w:pPr>
        <w:tabs>
          <w:tab w:val="num" w:pos="5040"/>
        </w:tabs>
        <w:ind w:left="5040" w:hanging="360"/>
      </w:pPr>
      <w:rPr>
        <w:rFonts w:ascii="Wingdings" w:hAnsi="Wingdings" w:hint="default"/>
      </w:rPr>
    </w:lvl>
    <w:lvl w:ilvl="7" w:tplc="47829F0A">
      <w:start w:val="1"/>
      <w:numFmt w:val="bullet"/>
      <w:lvlText w:val=""/>
      <w:lvlJc w:val="left"/>
      <w:pPr>
        <w:tabs>
          <w:tab w:val="num" w:pos="5760"/>
        </w:tabs>
        <w:ind w:left="5760" w:hanging="360"/>
      </w:pPr>
      <w:rPr>
        <w:rFonts w:ascii="Wingdings" w:hAnsi="Wingdings" w:hint="default"/>
      </w:rPr>
    </w:lvl>
    <w:lvl w:ilvl="8" w:tplc="B5B4484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21546"/>
    <w:multiLevelType w:val="hybridMultilevel"/>
    <w:tmpl w:val="AE1274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6"/>
  </w:num>
  <w:num w:numId="5">
    <w:abstractNumId w:val="10"/>
  </w:num>
  <w:num w:numId="6">
    <w:abstractNumId w:val="9"/>
  </w:num>
  <w:num w:numId="7">
    <w:abstractNumId w:val="2"/>
  </w:num>
  <w:num w:numId="8">
    <w:abstractNumId w:val="4"/>
  </w:num>
  <w:num w:numId="9">
    <w:abstractNumId w:val="0"/>
  </w:num>
  <w:num w:numId="10">
    <w:abstractNumId w:val="5"/>
  </w:num>
  <w:num w:numId="11">
    <w:abstractNumId w:val="8"/>
  </w:num>
  <w:num w:numId="12">
    <w:abstractNumId w:val="7"/>
  </w:num>
  <w:num w:numId="13">
    <w:abstractNumId w:val="1"/>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3BD7"/>
    <w:rsid w:val="00005D99"/>
    <w:rsid w:val="00011EAE"/>
    <w:rsid w:val="000168BD"/>
    <w:rsid w:val="000218B5"/>
    <w:rsid w:val="00022615"/>
    <w:rsid w:val="0002304D"/>
    <w:rsid w:val="0002319F"/>
    <w:rsid w:val="00024158"/>
    <w:rsid w:val="000271A1"/>
    <w:rsid w:val="000315C2"/>
    <w:rsid w:val="00032078"/>
    <w:rsid w:val="00034072"/>
    <w:rsid w:val="000345A5"/>
    <w:rsid w:val="00037B1C"/>
    <w:rsid w:val="00045B92"/>
    <w:rsid w:val="000512B8"/>
    <w:rsid w:val="00053E28"/>
    <w:rsid w:val="00056D40"/>
    <w:rsid w:val="00057894"/>
    <w:rsid w:val="00057C08"/>
    <w:rsid w:val="000632BD"/>
    <w:rsid w:val="000656BD"/>
    <w:rsid w:val="00072E4A"/>
    <w:rsid w:val="00073385"/>
    <w:rsid w:val="00075FDD"/>
    <w:rsid w:val="00076E64"/>
    <w:rsid w:val="00076F22"/>
    <w:rsid w:val="00080E90"/>
    <w:rsid w:val="00081E42"/>
    <w:rsid w:val="0008322C"/>
    <w:rsid w:val="00085024"/>
    <w:rsid w:val="000934DC"/>
    <w:rsid w:val="00093FDA"/>
    <w:rsid w:val="000941AC"/>
    <w:rsid w:val="00095EBC"/>
    <w:rsid w:val="00095F4C"/>
    <w:rsid w:val="000962E0"/>
    <w:rsid w:val="0009682D"/>
    <w:rsid w:val="000A0F85"/>
    <w:rsid w:val="000A4A59"/>
    <w:rsid w:val="000A5079"/>
    <w:rsid w:val="000A70DA"/>
    <w:rsid w:val="000B00BD"/>
    <w:rsid w:val="000B0F4D"/>
    <w:rsid w:val="000B158F"/>
    <w:rsid w:val="000B3604"/>
    <w:rsid w:val="000B3AB1"/>
    <w:rsid w:val="000B538E"/>
    <w:rsid w:val="000B63D9"/>
    <w:rsid w:val="000B65E2"/>
    <w:rsid w:val="000B67F8"/>
    <w:rsid w:val="000B7518"/>
    <w:rsid w:val="000C052F"/>
    <w:rsid w:val="000C0AEF"/>
    <w:rsid w:val="000C0F22"/>
    <w:rsid w:val="000C4E93"/>
    <w:rsid w:val="000C621A"/>
    <w:rsid w:val="000C71F9"/>
    <w:rsid w:val="000C7683"/>
    <w:rsid w:val="000D0A84"/>
    <w:rsid w:val="000D0DD0"/>
    <w:rsid w:val="000D2AB9"/>
    <w:rsid w:val="000D404A"/>
    <w:rsid w:val="000D6E04"/>
    <w:rsid w:val="000D79D2"/>
    <w:rsid w:val="000E1A1E"/>
    <w:rsid w:val="000E2CAD"/>
    <w:rsid w:val="000E328E"/>
    <w:rsid w:val="000E609C"/>
    <w:rsid w:val="000E61CC"/>
    <w:rsid w:val="000E6483"/>
    <w:rsid w:val="000F066C"/>
    <w:rsid w:val="000F2C16"/>
    <w:rsid w:val="000F784C"/>
    <w:rsid w:val="00101261"/>
    <w:rsid w:val="00102E3B"/>
    <w:rsid w:val="00103EFD"/>
    <w:rsid w:val="00107031"/>
    <w:rsid w:val="001075C9"/>
    <w:rsid w:val="0011087A"/>
    <w:rsid w:val="0011129C"/>
    <w:rsid w:val="001119AD"/>
    <w:rsid w:val="00111C7E"/>
    <w:rsid w:val="00113469"/>
    <w:rsid w:val="00113E5C"/>
    <w:rsid w:val="001176A0"/>
    <w:rsid w:val="00117947"/>
    <w:rsid w:val="00120032"/>
    <w:rsid w:val="00123513"/>
    <w:rsid w:val="00124602"/>
    <w:rsid w:val="00126993"/>
    <w:rsid w:val="00126CE6"/>
    <w:rsid w:val="00133A39"/>
    <w:rsid w:val="00134DE8"/>
    <w:rsid w:val="00135A40"/>
    <w:rsid w:val="00142A33"/>
    <w:rsid w:val="00142A43"/>
    <w:rsid w:val="00147C19"/>
    <w:rsid w:val="0015088E"/>
    <w:rsid w:val="0015316C"/>
    <w:rsid w:val="00153F1C"/>
    <w:rsid w:val="0015413E"/>
    <w:rsid w:val="00160669"/>
    <w:rsid w:val="0016074C"/>
    <w:rsid w:val="00162A7A"/>
    <w:rsid w:val="00162D4D"/>
    <w:rsid w:val="00164EE8"/>
    <w:rsid w:val="00164F75"/>
    <w:rsid w:val="001653AD"/>
    <w:rsid w:val="00170398"/>
    <w:rsid w:val="0017087B"/>
    <w:rsid w:val="001721B1"/>
    <w:rsid w:val="0017388C"/>
    <w:rsid w:val="001746D1"/>
    <w:rsid w:val="001759DD"/>
    <w:rsid w:val="001763A5"/>
    <w:rsid w:val="00182D4A"/>
    <w:rsid w:val="0018522E"/>
    <w:rsid w:val="001866D8"/>
    <w:rsid w:val="00186A6E"/>
    <w:rsid w:val="00186D4F"/>
    <w:rsid w:val="001905AD"/>
    <w:rsid w:val="001929A8"/>
    <w:rsid w:val="00192EDC"/>
    <w:rsid w:val="001939CC"/>
    <w:rsid w:val="00195AB4"/>
    <w:rsid w:val="001964B8"/>
    <w:rsid w:val="0019768B"/>
    <w:rsid w:val="00197B19"/>
    <w:rsid w:val="001A3505"/>
    <w:rsid w:val="001A3D63"/>
    <w:rsid w:val="001A456D"/>
    <w:rsid w:val="001A5F14"/>
    <w:rsid w:val="001A6D0E"/>
    <w:rsid w:val="001B0569"/>
    <w:rsid w:val="001B2F00"/>
    <w:rsid w:val="001B45C8"/>
    <w:rsid w:val="001B4C5F"/>
    <w:rsid w:val="001B54FB"/>
    <w:rsid w:val="001B5762"/>
    <w:rsid w:val="001B657F"/>
    <w:rsid w:val="001B783C"/>
    <w:rsid w:val="001C067B"/>
    <w:rsid w:val="001C2C2F"/>
    <w:rsid w:val="001C2CAA"/>
    <w:rsid w:val="001C3DAB"/>
    <w:rsid w:val="001C3E4C"/>
    <w:rsid w:val="001C43C1"/>
    <w:rsid w:val="001C4FD1"/>
    <w:rsid w:val="001C6F6D"/>
    <w:rsid w:val="001D0646"/>
    <w:rsid w:val="001D1B9D"/>
    <w:rsid w:val="001D219B"/>
    <w:rsid w:val="001D2644"/>
    <w:rsid w:val="001D2D8A"/>
    <w:rsid w:val="001D3A77"/>
    <w:rsid w:val="001D3E6C"/>
    <w:rsid w:val="001D42E8"/>
    <w:rsid w:val="001D4672"/>
    <w:rsid w:val="001D4DEC"/>
    <w:rsid w:val="001D529D"/>
    <w:rsid w:val="001D64E7"/>
    <w:rsid w:val="001E0D69"/>
    <w:rsid w:val="001E0F47"/>
    <w:rsid w:val="001E1475"/>
    <w:rsid w:val="001E1C9E"/>
    <w:rsid w:val="001E1D87"/>
    <w:rsid w:val="001E251E"/>
    <w:rsid w:val="001E3F09"/>
    <w:rsid w:val="001E4246"/>
    <w:rsid w:val="001E5CAB"/>
    <w:rsid w:val="001E6D5E"/>
    <w:rsid w:val="001E764E"/>
    <w:rsid w:val="001F1356"/>
    <w:rsid w:val="001F3CE5"/>
    <w:rsid w:val="001F3F4D"/>
    <w:rsid w:val="001F3F5D"/>
    <w:rsid w:val="00202A7C"/>
    <w:rsid w:val="00206858"/>
    <w:rsid w:val="00210A68"/>
    <w:rsid w:val="00212660"/>
    <w:rsid w:val="00214D60"/>
    <w:rsid w:val="00215E73"/>
    <w:rsid w:val="00221B9F"/>
    <w:rsid w:val="00222145"/>
    <w:rsid w:val="00224B8C"/>
    <w:rsid w:val="002255BC"/>
    <w:rsid w:val="0022609C"/>
    <w:rsid w:val="0022786F"/>
    <w:rsid w:val="0022790D"/>
    <w:rsid w:val="00230278"/>
    <w:rsid w:val="002343EF"/>
    <w:rsid w:val="00237969"/>
    <w:rsid w:val="00240F9B"/>
    <w:rsid w:val="002412F5"/>
    <w:rsid w:val="002428B5"/>
    <w:rsid w:val="00242908"/>
    <w:rsid w:val="00243406"/>
    <w:rsid w:val="00243B68"/>
    <w:rsid w:val="00244437"/>
    <w:rsid w:val="00244A62"/>
    <w:rsid w:val="0024794A"/>
    <w:rsid w:val="00250B73"/>
    <w:rsid w:val="002511D9"/>
    <w:rsid w:val="002537FF"/>
    <w:rsid w:val="00260D57"/>
    <w:rsid w:val="002618F1"/>
    <w:rsid w:val="00264616"/>
    <w:rsid w:val="0026777E"/>
    <w:rsid w:val="00270A24"/>
    <w:rsid w:val="002737F6"/>
    <w:rsid w:val="00274694"/>
    <w:rsid w:val="00276D5F"/>
    <w:rsid w:val="0028490D"/>
    <w:rsid w:val="00285BB3"/>
    <w:rsid w:val="00290543"/>
    <w:rsid w:val="00291099"/>
    <w:rsid w:val="002922D1"/>
    <w:rsid w:val="00292AE5"/>
    <w:rsid w:val="00292CEB"/>
    <w:rsid w:val="00292E2D"/>
    <w:rsid w:val="0029482F"/>
    <w:rsid w:val="00296693"/>
    <w:rsid w:val="00297FA0"/>
    <w:rsid w:val="002A08D4"/>
    <w:rsid w:val="002A2991"/>
    <w:rsid w:val="002A4AAD"/>
    <w:rsid w:val="002B02A2"/>
    <w:rsid w:val="002B0D8B"/>
    <w:rsid w:val="002B1813"/>
    <w:rsid w:val="002B24F6"/>
    <w:rsid w:val="002C0CF3"/>
    <w:rsid w:val="002C2764"/>
    <w:rsid w:val="002C2DBE"/>
    <w:rsid w:val="002C471C"/>
    <w:rsid w:val="002C638F"/>
    <w:rsid w:val="002C7CA7"/>
    <w:rsid w:val="002D2B06"/>
    <w:rsid w:val="002D56B0"/>
    <w:rsid w:val="002D7673"/>
    <w:rsid w:val="002D7B4D"/>
    <w:rsid w:val="002D7BC0"/>
    <w:rsid w:val="002E101D"/>
    <w:rsid w:val="002E1FD2"/>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47EE8"/>
    <w:rsid w:val="00351735"/>
    <w:rsid w:val="0035183C"/>
    <w:rsid w:val="00352021"/>
    <w:rsid w:val="00352147"/>
    <w:rsid w:val="00354079"/>
    <w:rsid w:val="00356FAB"/>
    <w:rsid w:val="003578E1"/>
    <w:rsid w:val="0036074D"/>
    <w:rsid w:val="00361090"/>
    <w:rsid w:val="003635A8"/>
    <w:rsid w:val="003646DD"/>
    <w:rsid w:val="00364BF2"/>
    <w:rsid w:val="00365917"/>
    <w:rsid w:val="003660FE"/>
    <w:rsid w:val="00367B37"/>
    <w:rsid w:val="00372386"/>
    <w:rsid w:val="00375C89"/>
    <w:rsid w:val="00376705"/>
    <w:rsid w:val="003773A4"/>
    <w:rsid w:val="00381169"/>
    <w:rsid w:val="00385B4F"/>
    <w:rsid w:val="00385EDB"/>
    <w:rsid w:val="0039282F"/>
    <w:rsid w:val="00393810"/>
    <w:rsid w:val="00394457"/>
    <w:rsid w:val="00394A87"/>
    <w:rsid w:val="00394BD1"/>
    <w:rsid w:val="00396B02"/>
    <w:rsid w:val="00397ECD"/>
    <w:rsid w:val="003A0F91"/>
    <w:rsid w:val="003A5B3F"/>
    <w:rsid w:val="003A7A4F"/>
    <w:rsid w:val="003B47D6"/>
    <w:rsid w:val="003B5044"/>
    <w:rsid w:val="003B5140"/>
    <w:rsid w:val="003C0FA8"/>
    <w:rsid w:val="003C2FD5"/>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9E8"/>
    <w:rsid w:val="003F6A92"/>
    <w:rsid w:val="003F7635"/>
    <w:rsid w:val="0040048A"/>
    <w:rsid w:val="00400842"/>
    <w:rsid w:val="00404A4E"/>
    <w:rsid w:val="00405AB8"/>
    <w:rsid w:val="00405FE2"/>
    <w:rsid w:val="00407B43"/>
    <w:rsid w:val="00413A00"/>
    <w:rsid w:val="004208EE"/>
    <w:rsid w:val="00422939"/>
    <w:rsid w:val="00422D2C"/>
    <w:rsid w:val="00425222"/>
    <w:rsid w:val="004279EF"/>
    <w:rsid w:val="00433312"/>
    <w:rsid w:val="00434189"/>
    <w:rsid w:val="004360DE"/>
    <w:rsid w:val="00445C81"/>
    <w:rsid w:val="00446BA0"/>
    <w:rsid w:val="00450F9A"/>
    <w:rsid w:val="0045346B"/>
    <w:rsid w:val="00455D9A"/>
    <w:rsid w:val="004566E4"/>
    <w:rsid w:val="004574F1"/>
    <w:rsid w:val="004602CE"/>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4AAC"/>
    <w:rsid w:val="00485B94"/>
    <w:rsid w:val="00485EA8"/>
    <w:rsid w:val="0049124C"/>
    <w:rsid w:val="004928A1"/>
    <w:rsid w:val="00492FE7"/>
    <w:rsid w:val="00493333"/>
    <w:rsid w:val="00493FC0"/>
    <w:rsid w:val="00494581"/>
    <w:rsid w:val="0049469E"/>
    <w:rsid w:val="0049484C"/>
    <w:rsid w:val="00494C5E"/>
    <w:rsid w:val="00497AEE"/>
    <w:rsid w:val="004A3BBB"/>
    <w:rsid w:val="004A73E8"/>
    <w:rsid w:val="004B0E4C"/>
    <w:rsid w:val="004B28E1"/>
    <w:rsid w:val="004B4D77"/>
    <w:rsid w:val="004B58BC"/>
    <w:rsid w:val="004B6A82"/>
    <w:rsid w:val="004C22F8"/>
    <w:rsid w:val="004C36EF"/>
    <w:rsid w:val="004C4761"/>
    <w:rsid w:val="004D035F"/>
    <w:rsid w:val="004D0B2D"/>
    <w:rsid w:val="004D1DED"/>
    <w:rsid w:val="004D5600"/>
    <w:rsid w:val="004D56AC"/>
    <w:rsid w:val="004D6673"/>
    <w:rsid w:val="004E061F"/>
    <w:rsid w:val="004E3B6C"/>
    <w:rsid w:val="004E6434"/>
    <w:rsid w:val="004E72E7"/>
    <w:rsid w:val="004F1E39"/>
    <w:rsid w:val="004F2F6E"/>
    <w:rsid w:val="00500020"/>
    <w:rsid w:val="005057AF"/>
    <w:rsid w:val="00505D55"/>
    <w:rsid w:val="00505F7D"/>
    <w:rsid w:val="00506DF4"/>
    <w:rsid w:val="00511DC7"/>
    <w:rsid w:val="00512AB1"/>
    <w:rsid w:val="00517D10"/>
    <w:rsid w:val="00521F7F"/>
    <w:rsid w:val="0052254C"/>
    <w:rsid w:val="00522E69"/>
    <w:rsid w:val="00523AF7"/>
    <w:rsid w:val="00524830"/>
    <w:rsid w:val="0053765B"/>
    <w:rsid w:val="00537AFE"/>
    <w:rsid w:val="005412F6"/>
    <w:rsid w:val="0054580D"/>
    <w:rsid w:val="00545B66"/>
    <w:rsid w:val="00546865"/>
    <w:rsid w:val="0054763F"/>
    <w:rsid w:val="0054776A"/>
    <w:rsid w:val="00551976"/>
    <w:rsid w:val="00552909"/>
    <w:rsid w:val="00553E96"/>
    <w:rsid w:val="00554601"/>
    <w:rsid w:val="00555577"/>
    <w:rsid w:val="0055751F"/>
    <w:rsid w:val="005578EA"/>
    <w:rsid w:val="0056084B"/>
    <w:rsid w:val="00561310"/>
    <w:rsid w:val="00563052"/>
    <w:rsid w:val="005636B4"/>
    <w:rsid w:val="00564688"/>
    <w:rsid w:val="005657A9"/>
    <w:rsid w:val="00566654"/>
    <w:rsid w:val="00566D47"/>
    <w:rsid w:val="00567C06"/>
    <w:rsid w:val="00567EC9"/>
    <w:rsid w:val="00570231"/>
    <w:rsid w:val="00570285"/>
    <w:rsid w:val="005726D2"/>
    <w:rsid w:val="005801A8"/>
    <w:rsid w:val="00582C47"/>
    <w:rsid w:val="0058466B"/>
    <w:rsid w:val="0058690E"/>
    <w:rsid w:val="00586B1F"/>
    <w:rsid w:val="00587B2E"/>
    <w:rsid w:val="00587DF5"/>
    <w:rsid w:val="00593C43"/>
    <w:rsid w:val="0059486C"/>
    <w:rsid w:val="0059613F"/>
    <w:rsid w:val="00597474"/>
    <w:rsid w:val="0059761F"/>
    <w:rsid w:val="005A0BF0"/>
    <w:rsid w:val="005A339B"/>
    <w:rsid w:val="005A45E2"/>
    <w:rsid w:val="005A4EED"/>
    <w:rsid w:val="005A5C97"/>
    <w:rsid w:val="005B0748"/>
    <w:rsid w:val="005B1097"/>
    <w:rsid w:val="005B233E"/>
    <w:rsid w:val="005B2944"/>
    <w:rsid w:val="005C3A74"/>
    <w:rsid w:val="005C4402"/>
    <w:rsid w:val="005C44A4"/>
    <w:rsid w:val="005C4D2B"/>
    <w:rsid w:val="005C60EB"/>
    <w:rsid w:val="005C75E8"/>
    <w:rsid w:val="005D44AF"/>
    <w:rsid w:val="005D563D"/>
    <w:rsid w:val="005D667A"/>
    <w:rsid w:val="005D7932"/>
    <w:rsid w:val="005E211F"/>
    <w:rsid w:val="005E2CE2"/>
    <w:rsid w:val="005E4EB5"/>
    <w:rsid w:val="005F1B92"/>
    <w:rsid w:val="005F3E0F"/>
    <w:rsid w:val="005F551C"/>
    <w:rsid w:val="00603B38"/>
    <w:rsid w:val="00604F61"/>
    <w:rsid w:val="00607A6F"/>
    <w:rsid w:val="006102EF"/>
    <w:rsid w:val="006105B8"/>
    <w:rsid w:val="006117B8"/>
    <w:rsid w:val="00611EC5"/>
    <w:rsid w:val="006129AE"/>
    <w:rsid w:val="00615420"/>
    <w:rsid w:val="00616487"/>
    <w:rsid w:val="006224B2"/>
    <w:rsid w:val="0062285E"/>
    <w:rsid w:val="006235EF"/>
    <w:rsid w:val="00623D81"/>
    <w:rsid w:val="00623E40"/>
    <w:rsid w:val="00626562"/>
    <w:rsid w:val="006277AE"/>
    <w:rsid w:val="00633D2E"/>
    <w:rsid w:val="00637906"/>
    <w:rsid w:val="00640ADF"/>
    <w:rsid w:val="00640D4C"/>
    <w:rsid w:val="00644E05"/>
    <w:rsid w:val="00645513"/>
    <w:rsid w:val="006458AF"/>
    <w:rsid w:val="00645A38"/>
    <w:rsid w:val="006520EB"/>
    <w:rsid w:val="00653D3D"/>
    <w:rsid w:val="00657561"/>
    <w:rsid w:val="00661B5B"/>
    <w:rsid w:val="00662266"/>
    <w:rsid w:val="00667CDA"/>
    <w:rsid w:val="00670AE6"/>
    <w:rsid w:val="0067512D"/>
    <w:rsid w:val="006772EE"/>
    <w:rsid w:val="0067777B"/>
    <w:rsid w:val="0068092E"/>
    <w:rsid w:val="00680ACF"/>
    <w:rsid w:val="00682094"/>
    <w:rsid w:val="0068210E"/>
    <w:rsid w:val="00683009"/>
    <w:rsid w:val="00683CA2"/>
    <w:rsid w:val="00686814"/>
    <w:rsid w:val="006908D4"/>
    <w:rsid w:val="00690BF8"/>
    <w:rsid w:val="0069309E"/>
    <w:rsid w:val="006947DB"/>
    <w:rsid w:val="00694B5B"/>
    <w:rsid w:val="0069600F"/>
    <w:rsid w:val="0069652E"/>
    <w:rsid w:val="006969E5"/>
    <w:rsid w:val="0069713B"/>
    <w:rsid w:val="006A182F"/>
    <w:rsid w:val="006A2BB7"/>
    <w:rsid w:val="006A3D0F"/>
    <w:rsid w:val="006A48D7"/>
    <w:rsid w:val="006A60B0"/>
    <w:rsid w:val="006A6534"/>
    <w:rsid w:val="006A6B5C"/>
    <w:rsid w:val="006A6D83"/>
    <w:rsid w:val="006B2F93"/>
    <w:rsid w:val="006B4B3A"/>
    <w:rsid w:val="006B755A"/>
    <w:rsid w:val="006C28DB"/>
    <w:rsid w:val="006C3493"/>
    <w:rsid w:val="006C387A"/>
    <w:rsid w:val="006C413A"/>
    <w:rsid w:val="006C5209"/>
    <w:rsid w:val="006C7B08"/>
    <w:rsid w:val="006D0E60"/>
    <w:rsid w:val="006D261B"/>
    <w:rsid w:val="006D6074"/>
    <w:rsid w:val="006D7D4B"/>
    <w:rsid w:val="006E0514"/>
    <w:rsid w:val="006E0C1F"/>
    <w:rsid w:val="006E2DAA"/>
    <w:rsid w:val="006E2EE8"/>
    <w:rsid w:val="006E2F3C"/>
    <w:rsid w:val="006E69C2"/>
    <w:rsid w:val="006E7215"/>
    <w:rsid w:val="006F1633"/>
    <w:rsid w:val="006F2459"/>
    <w:rsid w:val="006F60A0"/>
    <w:rsid w:val="006F72FE"/>
    <w:rsid w:val="00701E3B"/>
    <w:rsid w:val="00703BBD"/>
    <w:rsid w:val="00704754"/>
    <w:rsid w:val="00707CBD"/>
    <w:rsid w:val="007107F7"/>
    <w:rsid w:val="007110D0"/>
    <w:rsid w:val="00713C2C"/>
    <w:rsid w:val="00714375"/>
    <w:rsid w:val="00716AEC"/>
    <w:rsid w:val="00716D6C"/>
    <w:rsid w:val="00717E3C"/>
    <w:rsid w:val="0072052C"/>
    <w:rsid w:val="00722D99"/>
    <w:rsid w:val="00727729"/>
    <w:rsid w:val="00730870"/>
    <w:rsid w:val="00731149"/>
    <w:rsid w:val="007315D3"/>
    <w:rsid w:val="0073226D"/>
    <w:rsid w:val="007323C6"/>
    <w:rsid w:val="00732989"/>
    <w:rsid w:val="00732DA6"/>
    <w:rsid w:val="007430F0"/>
    <w:rsid w:val="007442F3"/>
    <w:rsid w:val="007505B0"/>
    <w:rsid w:val="0075393D"/>
    <w:rsid w:val="00757369"/>
    <w:rsid w:val="00757598"/>
    <w:rsid w:val="00762A14"/>
    <w:rsid w:val="00763057"/>
    <w:rsid w:val="00763251"/>
    <w:rsid w:val="00763521"/>
    <w:rsid w:val="00764BC1"/>
    <w:rsid w:val="00766B8C"/>
    <w:rsid w:val="007671DD"/>
    <w:rsid w:val="00772396"/>
    <w:rsid w:val="00774D61"/>
    <w:rsid w:val="00775BB1"/>
    <w:rsid w:val="007772EC"/>
    <w:rsid w:val="007774B9"/>
    <w:rsid w:val="00782F1E"/>
    <w:rsid w:val="007877CB"/>
    <w:rsid w:val="00794BD5"/>
    <w:rsid w:val="00794C9E"/>
    <w:rsid w:val="007951C9"/>
    <w:rsid w:val="00795483"/>
    <w:rsid w:val="00796555"/>
    <w:rsid w:val="007965CD"/>
    <w:rsid w:val="007A0427"/>
    <w:rsid w:val="007A39E2"/>
    <w:rsid w:val="007A5E03"/>
    <w:rsid w:val="007B01D0"/>
    <w:rsid w:val="007B0ED4"/>
    <w:rsid w:val="007B0F87"/>
    <w:rsid w:val="007B1BBA"/>
    <w:rsid w:val="007B3605"/>
    <w:rsid w:val="007B52BB"/>
    <w:rsid w:val="007B5496"/>
    <w:rsid w:val="007B7CFE"/>
    <w:rsid w:val="007C216D"/>
    <w:rsid w:val="007C7992"/>
    <w:rsid w:val="007D0566"/>
    <w:rsid w:val="007D4AAE"/>
    <w:rsid w:val="007D5150"/>
    <w:rsid w:val="007E3060"/>
    <w:rsid w:val="007E4549"/>
    <w:rsid w:val="007E4644"/>
    <w:rsid w:val="007E4ACF"/>
    <w:rsid w:val="007E5F1E"/>
    <w:rsid w:val="007E63C7"/>
    <w:rsid w:val="007E68C8"/>
    <w:rsid w:val="007F047A"/>
    <w:rsid w:val="007F2B25"/>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40490"/>
    <w:rsid w:val="00840E8C"/>
    <w:rsid w:val="00841769"/>
    <w:rsid w:val="0084253A"/>
    <w:rsid w:val="00842A3D"/>
    <w:rsid w:val="0084371B"/>
    <w:rsid w:val="00846628"/>
    <w:rsid w:val="008504A3"/>
    <w:rsid w:val="00850A9B"/>
    <w:rsid w:val="00851625"/>
    <w:rsid w:val="00852F5D"/>
    <w:rsid w:val="00856400"/>
    <w:rsid w:val="00857348"/>
    <w:rsid w:val="0086333A"/>
    <w:rsid w:val="0086338A"/>
    <w:rsid w:val="00863A5B"/>
    <w:rsid w:val="00863C51"/>
    <w:rsid w:val="008649BA"/>
    <w:rsid w:val="008675AC"/>
    <w:rsid w:val="0087287B"/>
    <w:rsid w:val="00873B85"/>
    <w:rsid w:val="00873E75"/>
    <w:rsid w:val="0087725C"/>
    <w:rsid w:val="00882286"/>
    <w:rsid w:val="00882609"/>
    <w:rsid w:val="0088646A"/>
    <w:rsid w:val="008874A9"/>
    <w:rsid w:val="00892A6A"/>
    <w:rsid w:val="0089338E"/>
    <w:rsid w:val="008A27FC"/>
    <w:rsid w:val="008A3C7B"/>
    <w:rsid w:val="008A439F"/>
    <w:rsid w:val="008A59DF"/>
    <w:rsid w:val="008A65A9"/>
    <w:rsid w:val="008A7C73"/>
    <w:rsid w:val="008B1B09"/>
    <w:rsid w:val="008B2C51"/>
    <w:rsid w:val="008B4403"/>
    <w:rsid w:val="008B56E8"/>
    <w:rsid w:val="008B6000"/>
    <w:rsid w:val="008B7DB7"/>
    <w:rsid w:val="008C1631"/>
    <w:rsid w:val="008C2572"/>
    <w:rsid w:val="008C25B1"/>
    <w:rsid w:val="008C7015"/>
    <w:rsid w:val="008C7E77"/>
    <w:rsid w:val="008D5F44"/>
    <w:rsid w:val="008D6154"/>
    <w:rsid w:val="008D66B4"/>
    <w:rsid w:val="008D6CDF"/>
    <w:rsid w:val="008D74B9"/>
    <w:rsid w:val="008D7C52"/>
    <w:rsid w:val="008E2F1E"/>
    <w:rsid w:val="008E5B15"/>
    <w:rsid w:val="008F08B7"/>
    <w:rsid w:val="008F1C54"/>
    <w:rsid w:val="008F21EF"/>
    <w:rsid w:val="008F3665"/>
    <w:rsid w:val="008F5A25"/>
    <w:rsid w:val="008F6225"/>
    <w:rsid w:val="008F67AF"/>
    <w:rsid w:val="008F788D"/>
    <w:rsid w:val="00901815"/>
    <w:rsid w:val="009032EA"/>
    <w:rsid w:val="009062CA"/>
    <w:rsid w:val="00914534"/>
    <w:rsid w:val="00920A25"/>
    <w:rsid w:val="00924416"/>
    <w:rsid w:val="00926C59"/>
    <w:rsid w:val="00927855"/>
    <w:rsid w:val="00932226"/>
    <w:rsid w:val="0093578C"/>
    <w:rsid w:val="009357C7"/>
    <w:rsid w:val="009362ED"/>
    <w:rsid w:val="009404DD"/>
    <w:rsid w:val="00940AFD"/>
    <w:rsid w:val="00941B49"/>
    <w:rsid w:val="00946518"/>
    <w:rsid w:val="009503CF"/>
    <w:rsid w:val="00951D36"/>
    <w:rsid w:val="009524F6"/>
    <w:rsid w:val="00954E36"/>
    <w:rsid w:val="00956086"/>
    <w:rsid w:val="00963342"/>
    <w:rsid w:val="00966282"/>
    <w:rsid w:val="0097076B"/>
    <w:rsid w:val="00970B43"/>
    <w:rsid w:val="00971F10"/>
    <w:rsid w:val="009738F3"/>
    <w:rsid w:val="00974E4F"/>
    <w:rsid w:val="00976210"/>
    <w:rsid w:val="00976247"/>
    <w:rsid w:val="00977226"/>
    <w:rsid w:val="00977276"/>
    <w:rsid w:val="00977451"/>
    <w:rsid w:val="0097766B"/>
    <w:rsid w:val="00977961"/>
    <w:rsid w:val="00981186"/>
    <w:rsid w:val="00981294"/>
    <w:rsid w:val="009821A5"/>
    <w:rsid w:val="00983A36"/>
    <w:rsid w:val="009851DC"/>
    <w:rsid w:val="00986FB9"/>
    <w:rsid w:val="0099537A"/>
    <w:rsid w:val="009953F8"/>
    <w:rsid w:val="00997084"/>
    <w:rsid w:val="009A08ED"/>
    <w:rsid w:val="009A1EA1"/>
    <w:rsid w:val="009A265D"/>
    <w:rsid w:val="009A4016"/>
    <w:rsid w:val="009A6162"/>
    <w:rsid w:val="009A6C36"/>
    <w:rsid w:val="009B05B1"/>
    <w:rsid w:val="009B1AF9"/>
    <w:rsid w:val="009B23EB"/>
    <w:rsid w:val="009B3FEE"/>
    <w:rsid w:val="009C1EFD"/>
    <w:rsid w:val="009C20F5"/>
    <w:rsid w:val="009C225B"/>
    <w:rsid w:val="009C2907"/>
    <w:rsid w:val="009C5658"/>
    <w:rsid w:val="009C6846"/>
    <w:rsid w:val="009C685D"/>
    <w:rsid w:val="009C6C2C"/>
    <w:rsid w:val="009C7682"/>
    <w:rsid w:val="009D06A8"/>
    <w:rsid w:val="009D144F"/>
    <w:rsid w:val="009D26E1"/>
    <w:rsid w:val="009E0FF4"/>
    <w:rsid w:val="009E2FC0"/>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15C58"/>
    <w:rsid w:val="00A22311"/>
    <w:rsid w:val="00A23C9E"/>
    <w:rsid w:val="00A25D81"/>
    <w:rsid w:val="00A3062F"/>
    <w:rsid w:val="00A30CF1"/>
    <w:rsid w:val="00A33163"/>
    <w:rsid w:val="00A3474B"/>
    <w:rsid w:val="00A34B07"/>
    <w:rsid w:val="00A40D6B"/>
    <w:rsid w:val="00A42607"/>
    <w:rsid w:val="00A42C83"/>
    <w:rsid w:val="00A452B6"/>
    <w:rsid w:val="00A454CC"/>
    <w:rsid w:val="00A4722A"/>
    <w:rsid w:val="00A53F63"/>
    <w:rsid w:val="00A542A4"/>
    <w:rsid w:val="00A546E3"/>
    <w:rsid w:val="00A5605B"/>
    <w:rsid w:val="00A57870"/>
    <w:rsid w:val="00A618EC"/>
    <w:rsid w:val="00A630C8"/>
    <w:rsid w:val="00A63BC0"/>
    <w:rsid w:val="00A67303"/>
    <w:rsid w:val="00A7012D"/>
    <w:rsid w:val="00A710D9"/>
    <w:rsid w:val="00A739EA"/>
    <w:rsid w:val="00A76992"/>
    <w:rsid w:val="00A77923"/>
    <w:rsid w:val="00A832B3"/>
    <w:rsid w:val="00A8378C"/>
    <w:rsid w:val="00A84911"/>
    <w:rsid w:val="00A85BFE"/>
    <w:rsid w:val="00A86FE6"/>
    <w:rsid w:val="00A87548"/>
    <w:rsid w:val="00A90254"/>
    <w:rsid w:val="00A90989"/>
    <w:rsid w:val="00A90E8A"/>
    <w:rsid w:val="00A91855"/>
    <w:rsid w:val="00A93384"/>
    <w:rsid w:val="00A936DF"/>
    <w:rsid w:val="00A938EC"/>
    <w:rsid w:val="00A93B9B"/>
    <w:rsid w:val="00A9732E"/>
    <w:rsid w:val="00A9744E"/>
    <w:rsid w:val="00AA09C6"/>
    <w:rsid w:val="00AA2956"/>
    <w:rsid w:val="00AA5004"/>
    <w:rsid w:val="00AA5785"/>
    <w:rsid w:val="00AA7449"/>
    <w:rsid w:val="00AA78C0"/>
    <w:rsid w:val="00AB22F1"/>
    <w:rsid w:val="00AB39BF"/>
    <w:rsid w:val="00AB5F1B"/>
    <w:rsid w:val="00AB7060"/>
    <w:rsid w:val="00AC0696"/>
    <w:rsid w:val="00AC284F"/>
    <w:rsid w:val="00AC2FA2"/>
    <w:rsid w:val="00AC33C5"/>
    <w:rsid w:val="00AC44EC"/>
    <w:rsid w:val="00AD0035"/>
    <w:rsid w:val="00AD12C1"/>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A65"/>
    <w:rsid w:val="00B11EAD"/>
    <w:rsid w:val="00B125CA"/>
    <w:rsid w:val="00B139FB"/>
    <w:rsid w:val="00B159F6"/>
    <w:rsid w:val="00B24172"/>
    <w:rsid w:val="00B30039"/>
    <w:rsid w:val="00B30EC6"/>
    <w:rsid w:val="00B318CB"/>
    <w:rsid w:val="00B33BC9"/>
    <w:rsid w:val="00B412A7"/>
    <w:rsid w:val="00B45297"/>
    <w:rsid w:val="00B4588F"/>
    <w:rsid w:val="00B45F95"/>
    <w:rsid w:val="00B46CB8"/>
    <w:rsid w:val="00B50EA6"/>
    <w:rsid w:val="00B52A4A"/>
    <w:rsid w:val="00B555E6"/>
    <w:rsid w:val="00B560D2"/>
    <w:rsid w:val="00B641E0"/>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0D6"/>
    <w:rsid w:val="00BA366E"/>
    <w:rsid w:val="00BA3BDD"/>
    <w:rsid w:val="00BA482D"/>
    <w:rsid w:val="00BA702E"/>
    <w:rsid w:val="00BB320E"/>
    <w:rsid w:val="00BB3508"/>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88E"/>
    <w:rsid w:val="00BE3FF9"/>
    <w:rsid w:val="00BE447F"/>
    <w:rsid w:val="00BE4812"/>
    <w:rsid w:val="00BE4A69"/>
    <w:rsid w:val="00BE4EF6"/>
    <w:rsid w:val="00BE5E80"/>
    <w:rsid w:val="00BF0932"/>
    <w:rsid w:val="00BF1003"/>
    <w:rsid w:val="00BF197F"/>
    <w:rsid w:val="00BF2292"/>
    <w:rsid w:val="00BF5ED8"/>
    <w:rsid w:val="00BF6098"/>
    <w:rsid w:val="00BF6A36"/>
    <w:rsid w:val="00C01F05"/>
    <w:rsid w:val="00C025CA"/>
    <w:rsid w:val="00C040BC"/>
    <w:rsid w:val="00C06D75"/>
    <w:rsid w:val="00C127F7"/>
    <w:rsid w:val="00C16217"/>
    <w:rsid w:val="00C16AFC"/>
    <w:rsid w:val="00C172ED"/>
    <w:rsid w:val="00C235CB"/>
    <w:rsid w:val="00C24646"/>
    <w:rsid w:val="00C250F2"/>
    <w:rsid w:val="00C3264B"/>
    <w:rsid w:val="00C3604D"/>
    <w:rsid w:val="00C364F9"/>
    <w:rsid w:val="00C41567"/>
    <w:rsid w:val="00C457B3"/>
    <w:rsid w:val="00C45A39"/>
    <w:rsid w:val="00C4679B"/>
    <w:rsid w:val="00C60BAD"/>
    <w:rsid w:val="00C62A52"/>
    <w:rsid w:val="00C63ABD"/>
    <w:rsid w:val="00C64311"/>
    <w:rsid w:val="00C653EB"/>
    <w:rsid w:val="00C7088F"/>
    <w:rsid w:val="00C73B61"/>
    <w:rsid w:val="00C75D32"/>
    <w:rsid w:val="00C767F0"/>
    <w:rsid w:val="00C80206"/>
    <w:rsid w:val="00C80CC5"/>
    <w:rsid w:val="00C80D1D"/>
    <w:rsid w:val="00C8186F"/>
    <w:rsid w:val="00C82119"/>
    <w:rsid w:val="00C84070"/>
    <w:rsid w:val="00C874FC"/>
    <w:rsid w:val="00C9048D"/>
    <w:rsid w:val="00C913E5"/>
    <w:rsid w:val="00C91EFE"/>
    <w:rsid w:val="00C92557"/>
    <w:rsid w:val="00C92E7C"/>
    <w:rsid w:val="00C96668"/>
    <w:rsid w:val="00C969D7"/>
    <w:rsid w:val="00C9720C"/>
    <w:rsid w:val="00C97589"/>
    <w:rsid w:val="00CA104D"/>
    <w:rsid w:val="00CA2118"/>
    <w:rsid w:val="00CA3576"/>
    <w:rsid w:val="00CA5CF6"/>
    <w:rsid w:val="00CB07A4"/>
    <w:rsid w:val="00CB31CF"/>
    <w:rsid w:val="00CB436E"/>
    <w:rsid w:val="00CC1558"/>
    <w:rsid w:val="00CC1651"/>
    <w:rsid w:val="00CC31C9"/>
    <w:rsid w:val="00CC52A5"/>
    <w:rsid w:val="00CC5601"/>
    <w:rsid w:val="00CC7AE7"/>
    <w:rsid w:val="00CE085B"/>
    <w:rsid w:val="00CE1640"/>
    <w:rsid w:val="00CE17CB"/>
    <w:rsid w:val="00CE1EDD"/>
    <w:rsid w:val="00CE392C"/>
    <w:rsid w:val="00CE4500"/>
    <w:rsid w:val="00CE5F2C"/>
    <w:rsid w:val="00CE67FB"/>
    <w:rsid w:val="00CF0146"/>
    <w:rsid w:val="00CF1C27"/>
    <w:rsid w:val="00CF7413"/>
    <w:rsid w:val="00D0102A"/>
    <w:rsid w:val="00D02E21"/>
    <w:rsid w:val="00D03368"/>
    <w:rsid w:val="00D04BFE"/>
    <w:rsid w:val="00D12DA3"/>
    <w:rsid w:val="00D13C40"/>
    <w:rsid w:val="00D225D7"/>
    <w:rsid w:val="00D23DD9"/>
    <w:rsid w:val="00D275F9"/>
    <w:rsid w:val="00D30712"/>
    <w:rsid w:val="00D31FEE"/>
    <w:rsid w:val="00D3304D"/>
    <w:rsid w:val="00D33D93"/>
    <w:rsid w:val="00D40614"/>
    <w:rsid w:val="00D453BC"/>
    <w:rsid w:val="00D46BAB"/>
    <w:rsid w:val="00D46D5D"/>
    <w:rsid w:val="00D47867"/>
    <w:rsid w:val="00D47BD6"/>
    <w:rsid w:val="00D505DF"/>
    <w:rsid w:val="00D50BA8"/>
    <w:rsid w:val="00D54A5D"/>
    <w:rsid w:val="00D54FFE"/>
    <w:rsid w:val="00D55B19"/>
    <w:rsid w:val="00D5704C"/>
    <w:rsid w:val="00D65B04"/>
    <w:rsid w:val="00D67229"/>
    <w:rsid w:val="00D67AC0"/>
    <w:rsid w:val="00D724BF"/>
    <w:rsid w:val="00D7603E"/>
    <w:rsid w:val="00D76C7A"/>
    <w:rsid w:val="00D76E3F"/>
    <w:rsid w:val="00D81C57"/>
    <w:rsid w:val="00D838F4"/>
    <w:rsid w:val="00D87598"/>
    <w:rsid w:val="00D91BE7"/>
    <w:rsid w:val="00D92C2C"/>
    <w:rsid w:val="00D92F9B"/>
    <w:rsid w:val="00D93A8A"/>
    <w:rsid w:val="00D93E0A"/>
    <w:rsid w:val="00D953DD"/>
    <w:rsid w:val="00D96CD2"/>
    <w:rsid w:val="00D97338"/>
    <w:rsid w:val="00DA0659"/>
    <w:rsid w:val="00DA37C6"/>
    <w:rsid w:val="00DA4355"/>
    <w:rsid w:val="00DA5496"/>
    <w:rsid w:val="00DA75A0"/>
    <w:rsid w:val="00DA783F"/>
    <w:rsid w:val="00DB0639"/>
    <w:rsid w:val="00DB146D"/>
    <w:rsid w:val="00DB1476"/>
    <w:rsid w:val="00DB15A6"/>
    <w:rsid w:val="00DB24FE"/>
    <w:rsid w:val="00DB2929"/>
    <w:rsid w:val="00DB3700"/>
    <w:rsid w:val="00DB588D"/>
    <w:rsid w:val="00DC0628"/>
    <w:rsid w:val="00DC12F0"/>
    <w:rsid w:val="00DC1CA7"/>
    <w:rsid w:val="00DC2604"/>
    <w:rsid w:val="00DC51BA"/>
    <w:rsid w:val="00DD0722"/>
    <w:rsid w:val="00DD0CD0"/>
    <w:rsid w:val="00DD1084"/>
    <w:rsid w:val="00DD2C90"/>
    <w:rsid w:val="00DD33DB"/>
    <w:rsid w:val="00DD3B4D"/>
    <w:rsid w:val="00DD4823"/>
    <w:rsid w:val="00DD71A0"/>
    <w:rsid w:val="00DE0F0B"/>
    <w:rsid w:val="00DE264E"/>
    <w:rsid w:val="00DE421B"/>
    <w:rsid w:val="00DE4F64"/>
    <w:rsid w:val="00DE6902"/>
    <w:rsid w:val="00DF1C2D"/>
    <w:rsid w:val="00DF272A"/>
    <w:rsid w:val="00DF325C"/>
    <w:rsid w:val="00DF4B7C"/>
    <w:rsid w:val="00DF55FE"/>
    <w:rsid w:val="00DF69F0"/>
    <w:rsid w:val="00DF70DE"/>
    <w:rsid w:val="00E02DA8"/>
    <w:rsid w:val="00E047ED"/>
    <w:rsid w:val="00E070C4"/>
    <w:rsid w:val="00E11D3E"/>
    <w:rsid w:val="00E12BF8"/>
    <w:rsid w:val="00E13A4E"/>
    <w:rsid w:val="00E147A1"/>
    <w:rsid w:val="00E14BBF"/>
    <w:rsid w:val="00E15065"/>
    <w:rsid w:val="00E156CF"/>
    <w:rsid w:val="00E16824"/>
    <w:rsid w:val="00E20EC2"/>
    <w:rsid w:val="00E21848"/>
    <w:rsid w:val="00E22D31"/>
    <w:rsid w:val="00E2372C"/>
    <w:rsid w:val="00E2652B"/>
    <w:rsid w:val="00E27E15"/>
    <w:rsid w:val="00E30080"/>
    <w:rsid w:val="00E3658B"/>
    <w:rsid w:val="00E365E9"/>
    <w:rsid w:val="00E40521"/>
    <w:rsid w:val="00E41ABB"/>
    <w:rsid w:val="00E41FAB"/>
    <w:rsid w:val="00E43AA7"/>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907F4"/>
    <w:rsid w:val="00E92183"/>
    <w:rsid w:val="00E9263B"/>
    <w:rsid w:val="00E92771"/>
    <w:rsid w:val="00E95470"/>
    <w:rsid w:val="00E9768F"/>
    <w:rsid w:val="00EA1C17"/>
    <w:rsid w:val="00EA3F5F"/>
    <w:rsid w:val="00EA7720"/>
    <w:rsid w:val="00EA794B"/>
    <w:rsid w:val="00EB1795"/>
    <w:rsid w:val="00EB29F8"/>
    <w:rsid w:val="00EB5F3F"/>
    <w:rsid w:val="00EB62AB"/>
    <w:rsid w:val="00EB662F"/>
    <w:rsid w:val="00EB7F80"/>
    <w:rsid w:val="00EC0731"/>
    <w:rsid w:val="00EC078C"/>
    <w:rsid w:val="00EC0A27"/>
    <w:rsid w:val="00EC0D21"/>
    <w:rsid w:val="00EC65E7"/>
    <w:rsid w:val="00EC66B5"/>
    <w:rsid w:val="00EC7A35"/>
    <w:rsid w:val="00EC7F1F"/>
    <w:rsid w:val="00ED1A07"/>
    <w:rsid w:val="00ED36BE"/>
    <w:rsid w:val="00ED396F"/>
    <w:rsid w:val="00ED5D60"/>
    <w:rsid w:val="00EE3BD6"/>
    <w:rsid w:val="00EE6494"/>
    <w:rsid w:val="00EF0D47"/>
    <w:rsid w:val="00EF5126"/>
    <w:rsid w:val="00F00706"/>
    <w:rsid w:val="00F03286"/>
    <w:rsid w:val="00F04883"/>
    <w:rsid w:val="00F06186"/>
    <w:rsid w:val="00F07621"/>
    <w:rsid w:val="00F158C5"/>
    <w:rsid w:val="00F16751"/>
    <w:rsid w:val="00F206CC"/>
    <w:rsid w:val="00F223BF"/>
    <w:rsid w:val="00F24328"/>
    <w:rsid w:val="00F25399"/>
    <w:rsid w:val="00F255F0"/>
    <w:rsid w:val="00F25FDF"/>
    <w:rsid w:val="00F3111C"/>
    <w:rsid w:val="00F31177"/>
    <w:rsid w:val="00F41DE4"/>
    <w:rsid w:val="00F45681"/>
    <w:rsid w:val="00F465E7"/>
    <w:rsid w:val="00F5747D"/>
    <w:rsid w:val="00F57E58"/>
    <w:rsid w:val="00F63AB0"/>
    <w:rsid w:val="00F65CDD"/>
    <w:rsid w:val="00F67851"/>
    <w:rsid w:val="00F7137B"/>
    <w:rsid w:val="00F72B2F"/>
    <w:rsid w:val="00F73764"/>
    <w:rsid w:val="00F7518C"/>
    <w:rsid w:val="00F768A7"/>
    <w:rsid w:val="00F76C2D"/>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CDD"/>
    <w:rsid w:val="00FA3B8F"/>
    <w:rsid w:val="00FA3E3F"/>
    <w:rsid w:val="00FA4BA7"/>
    <w:rsid w:val="00FA5B66"/>
    <w:rsid w:val="00FB0119"/>
    <w:rsid w:val="00FB1FCF"/>
    <w:rsid w:val="00FB537D"/>
    <w:rsid w:val="00FC0610"/>
    <w:rsid w:val="00FC12FF"/>
    <w:rsid w:val="00FC53D4"/>
    <w:rsid w:val="00FC6441"/>
    <w:rsid w:val="00FC6799"/>
    <w:rsid w:val="00FD057A"/>
    <w:rsid w:val="00FD3B2B"/>
    <w:rsid w:val="00FD46C6"/>
    <w:rsid w:val="00FD6CBD"/>
    <w:rsid w:val="00FD7821"/>
    <w:rsid w:val="00FE2265"/>
    <w:rsid w:val="00FE325B"/>
    <w:rsid w:val="00FE3CB3"/>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5B704"/>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uiPriority w:val="9"/>
    <w:qFormat/>
    <w:rsid w:val="00AA78C0"/>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customStyle="1" w:styleId="Normal22">
    <w:name w:val="Normal_22"/>
    <w:qFormat/>
    <w:rsid w:val="00764BC1"/>
    <w:pPr>
      <w:spacing w:after="180" w:line="276" w:lineRule="auto"/>
    </w:pPr>
    <w:rPr>
      <w:rFonts w:ascii="Verdana" w:hAnsi="Verdana"/>
      <w:sz w:val="24"/>
      <w:szCs w:val="24"/>
    </w:rPr>
  </w:style>
  <w:style w:type="paragraph" w:customStyle="1" w:styleId="Normal25">
    <w:name w:val="Normal_25"/>
    <w:qFormat/>
    <w:rsid w:val="00764BC1"/>
    <w:pPr>
      <w:spacing w:after="180" w:line="276" w:lineRule="auto"/>
    </w:pPr>
    <w:rPr>
      <w:rFonts w:ascii="Verdana" w:hAnsi="Verdana"/>
      <w:sz w:val="24"/>
      <w:szCs w:val="24"/>
    </w:rPr>
  </w:style>
  <w:style w:type="paragraph" w:styleId="Header">
    <w:name w:val="header"/>
    <w:basedOn w:val="Normal"/>
    <w:link w:val="HeaderChar"/>
    <w:unhideWhenUsed/>
    <w:rsid w:val="00F76C2D"/>
    <w:pPr>
      <w:tabs>
        <w:tab w:val="center" w:pos="4680"/>
        <w:tab w:val="right" w:pos="9360"/>
      </w:tabs>
    </w:pPr>
  </w:style>
  <w:style w:type="character" w:customStyle="1" w:styleId="HeaderChar">
    <w:name w:val="Header Char"/>
    <w:basedOn w:val="DefaultParagraphFont"/>
    <w:link w:val="Header"/>
    <w:rsid w:val="00F76C2D"/>
    <w:rPr>
      <w:sz w:val="24"/>
      <w:szCs w:val="24"/>
      <w:lang w:val="ru-RU" w:eastAsia="ru-RU"/>
    </w:rPr>
  </w:style>
  <w:style w:type="character" w:customStyle="1" w:styleId="FooterChar">
    <w:name w:val="Footer Char"/>
    <w:basedOn w:val="DefaultParagraphFont"/>
    <w:link w:val="Footer"/>
    <w:uiPriority w:val="99"/>
    <w:rsid w:val="00F76C2D"/>
    <w:rPr>
      <w:sz w:val="24"/>
      <w:szCs w:val="24"/>
      <w:lang w:val="ru-RU" w:eastAsia="ru-RU"/>
    </w:rPr>
  </w:style>
  <w:style w:type="character" w:customStyle="1" w:styleId="Heading1Char">
    <w:name w:val="Heading 1 Char"/>
    <w:basedOn w:val="DefaultParagraphFont"/>
    <w:link w:val="Heading1"/>
    <w:uiPriority w:val="9"/>
    <w:rsid w:val="00AA78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23582816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301274">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61115898">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 w:id="1109664175">
      <w:bodyDiv w:val="1"/>
      <w:marLeft w:val="0"/>
      <w:marRight w:val="0"/>
      <w:marTop w:val="0"/>
      <w:marBottom w:val="0"/>
      <w:divBdr>
        <w:top w:val="none" w:sz="0" w:space="0" w:color="auto"/>
        <w:left w:val="none" w:sz="0" w:space="0" w:color="auto"/>
        <w:bottom w:val="none" w:sz="0" w:space="0" w:color="auto"/>
        <w:right w:val="none" w:sz="0" w:space="0" w:color="auto"/>
      </w:divBdr>
    </w:div>
    <w:div w:id="1350906498">
      <w:bodyDiv w:val="1"/>
      <w:marLeft w:val="0"/>
      <w:marRight w:val="0"/>
      <w:marTop w:val="0"/>
      <w:marBottom w:val="0"/>
      <w:divBdr>
        <w:top w:val="none" w:sz="0" w:space="0" w:color="auto"/>
        <w:left w:val="none" w:sz="0" w:space="0" w:color="auto"/>
        <w:bottom w:val="none" w:sz="0" w:space="0" w:color="auto"/>
        <w:right w:val="none" w:sz="0" w:space="0" w:color="auto"/>
      </w:divBdr>
    </w:div>
    <w:div w:id="1677804671">
      <w:bodyDiv w:val="1"/>
      <w:marLeft w:val="0"/>
      <w:marRight w:val="0"/>
      <w:marTop w:val="0"/>
      <w:marBottom w:val="0"/>
      <w:divBdr>
        <w:top w:val="none" w:sz="0" w:space="0" w:color="auto"/>
        <w:left w:val="none" w:sz="0" w:space="0" w:color="auto"/>
        <w:bottom w:val="none" w:sz="0" w:space="0" w:color="auto"/>
        <w:right w:val="none" w:sz="0" w:space="0" w:color="auto"/>
      </w:divBdr>
      <w:divsChild>
        <w:div w:id="650867482">
          <w:marLeft w:val="446"/>
          <w:marRight w:val="0"/>
          <w:marTop w:val="0"/>
          <w:marBottom w:val="0"/>
          <w:divBdr>
            <w:top w:val="none" w:sz="0" w:space="0" w:color="auto"/>
            <w:left w:val="none" w:sz="0" w:space="0" w:color="auto"/>
            <w:bottom w:val="none" w:sz="0" w:space="0" w:color="auto"/>
            <w:right w:val="none" w:sz="0" w:space="0" w:color="auto"/>
          </w:divBdr>
        </w:div>
        <w:div w:id="1542938633">
          <w:marLeft w:val="446"/>
          <w:marRight w:val="0"/>
          <w:marTop w:val="0"/>
          <w:marBottom w:val="0"/>
          <w:divBdr>
            <w:top w:val="none" w:sz="0" w:space="0" w:color="auto"/>
            <w:left w:val="none" w:sz="0" w:space="0" w:color="auto"/>
            <w:bottom w:val="none" w:sz="0" w:space="0" w:color="auto"/>
            <w:right w:val="none" w:sz="0" w:space="0" w:color="auto"/>
          </w:divBdr>
        </w:div>
      </w:divsChild>
    </w:div>
    <w:div w:id="21449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0A21-06BD-4A64-8928-4782C7F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6812</Words>
  <Characters>38833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16</cp:revision>
  <cp:lastPrinted>2019-10-31T07:42:00Z</cp:lastPrinted>
  <dcterms:created xsi:type="dcterms:W3CDTF">2019-11-28T10:17:00Z</dcterms:created>
  <dcterms:modified xsi:type="dcterms:W3CDTF">2019-11-29T07:26:00Z</dcterms:modified>
</cp:coreProperties>
</file>